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459AD" w14:textId="642F8979" w:rsidR="003C718A" w:rsidRPr="00692D8B" w:rsidRDefault="003C718A" w:rsidP="003C718A">
      <w:pPr>
        <w:ind w:left="3540" w:firstLine="708"/>
        <w:jc w:val="center"/>
        <w:rPr>
          <w:rFonts w:ascii="Times New Roman Tj" w:hAnsi="Times New Roman Tj" w:cs="Times New Roman"/>
          <w:sz w:val="28"/>
          <w:szCs w:val="28"/>
        </w:rPr>
      </w:pPr>
    </w:p>
    <w:p w14:paraId="287C9E36" w14:textId="14E58154" w:rsidR="003C718A" w:rsidRPr="00692D8B" w:rsidRDefault="003C718A" w:rsidP="003C718A">
      <w:pPr>
        <w:ind w:left="3540" w:firstLine="708"/>
        <w:jc w:val="center"/>
        <w:rPr>
          <w:rFonts w:ascii="Times New Roman Tj" w:hAnsi="Times New Roman Tj" w:cs="Times New Roman"/>
          <w:sz w:val="28"/>
          <w:szCs w:val="28"/>
        </w:rPr>
      </w:pPr>
    </w:p>
    <w:p w14:paraId="6EBD939C" w14:textId="77777777" w:rsidR="00ED30BC" w:rsidRPr="008C0A87" w:rsidRDefault="00ED30BC" w:rsidP="00ED30BC">
      <w:pPr>
        <w:spacing w:after="0" w:line="240" w:lineRule="auto"/>
        <w:ind w:firstLine="567"/>
        <w:jc w:val="center"/>
        <w:rPr>
          <w:rFonts w:ascii="Cambria" w:hAnsi="Cambria" w:cs="Cambria"/>
          <w:b/>
          <w:bCs/>
          <w:sz w:val="28"/>
          <w:szCs w:val="28"/>
          <w:lang w:val="tg-Cyrl-TJ"/>
        </w:rPr>
      </w:pPr>
      <w:r w:rsidRPr="008C0A87">
        <w:rPr>
          <w:rFonts w:ascii="Cambria" w:hAnsi="Cambria" w:cs="Cambria"/>
          <w:b/>
          <w:bCs/>
          <w:sz w:val="28"/>
          <w:szCs w:val="28"/>
          <w:lang w:val="tg-Cyrl-TJ"/>
        </w:rPr>
        <w:t>Gaining Experience from Participation in the International Forum in Samarkand under the OFINU Project</w:t>
      </w:r>
    </w:p>
    <w:p w14:paraId="79D4AC00"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6ED7699E" w14:textId="49F950DD"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 xml:space="preserve">On September 25–26, 2026, an international forum titled "Innovative Forms of Education for Economic and Human Capital Development" was held at the Samarkand University of Agro-Innovation and Research in Samarkand, Uzbekistan. The event took place within the framework of the "Open Food Innovation University" (OFINU) project, </w:t>
      </w:r>
      <w:proofErr w:type="spellStart"/>
      <w:r w:rsidR="00454F7A" w:rsidRPr="008C0A87">
        <w:rPr>
          <w:rFonts w:ascii="Cambria" w:hAnsi="Cambria" w:cs="Cambria"/>
          <w:sz w:val="28"/>
          <w:szCs w:val="28"/>
          <w:lang w:val="lv-LV"/>
        </w:rPr>
        <w:t>funded</w:t>
      </w:r>
      <w:proofErr w:type="spellEnd"/>
      <w:r w:rsidR="00454F7A" w:rsidRPr="008C0A87">
        <w:rPr>
          <w:rFonts w:ascii="Cambria" w:hAnsi="Cambria" w:cs="Cambria"/>
          <w:sz w:val="28"/>
          <w:szCs w:val="28"/>
          <w:lang w:val="lv-LV"/>
        </w:rPr>
        <w:t xml:space="preserve"> </w:t>
      </w:r>
      <w:r w:rsidRPr="008C0A87">
        <w:rPr>
          <w:rFonts w:ascii="Cambria" w:hAnsi="Cambria" w:cs="Cambria"/>
          <w:sz w:val="28"/>
          <w:szCs w:val="28"/>
          <w:lang w:val="tg-Cyrl-TJ"/>
        </w:rPr>
        <w:t xml:space="preserve">by the European Union's Erasmus+ </w:t>
      </w:r>
      <w:r w:rsidR="00454F7A" w:rsidRPr="008C0A87">
        <w:rPr>
          <w:rFonts w:ascii="Cambria" w:hAnsi="Cambria" w:cs="Cambria"/>
          <w:sz w:val="28"/>
          <w:szCs w:val="28"/>
          <w:lang w:val="lv-LV"/>
        </w:rPr>
        <w:t>P</w:t>
      </w:r>
      <w:r w:rsidRPr="008C0A87">
        <w:rPr>
          <w:rFonts w:ascii="Cambria" w:hAnsi="Cambria" w:cs="Cambria"/>
          <w:sz w:val="28"/>
          <w:szCs w:val="28"/>
          <w:lang w:val="tg-Cyrl-TJ"/>
        </w:rPr>
        <w:t>rogram</w:t>
      </w:r>
      <w:proofErr w:type="spellStart"/>
      <w:r w:rsidR="00454F7A" w:rsidRPr="008C0A87">
        <w:rPr>
          <w:rFonts w:ascii="Cambria" w:hAnsi="Cambria" w:cs="Cambria"/>
          <w:sz w:val="28"/>
          <w:szCs w:val="28"/>
          <w:lang w:val="lv-LV"/>
        </w:rPr>
        <w:t>me</w:t>
      </w:r>
      <w:proofErr w:type="spellEnd"/>
      <w:r w:rsidRPr="008C0A87">
        <w:rPr>
          <w:rFonts w:ascii="Cambria" w:hAnsi="Cambria" w:cs="Cambria"/>
          <w:sz w:val="28"/>
          <w:szCs w:val="28"/>
          <w:lang w:val="tg-Cyrl-TJ"/>
        </w:rPr>
        <w:t>.</w:t>
      </w:r>
    </w:p>
    <w:p w14:paraId="58FBC8B6" w14:textId="0F80CF2D" w:rsidR="00ED30BC" w:rsidRPr="008C0A87" w:rsidRDefault="00ED30BC" w:rsidP="00ED30BC">
      <w:pPr>
        <w:spacing w:after="0" w:line="240" w:lineRule="auto"/>
        <w:ind w:firstLine="567"/>
        <w:jc w:val="both"/>
        <w:rPr>
          <w:rFonts w:ascii="Cambria" w:hAnsi="Cambria" w:cs="Cambria"/>
          <w:sz w:val="28"/>
          <w:szCs w:val="28"/>
          <w:lang w:val="lv-LV"/>
        </w:rPr>
      </w:pPr>
      <w:r w:rsidRPr="008C0A87">
        <w:rPr>
          <w:rFonts w:ascii="Cambria" w:hAnsi="Cambria" w:cs="Cambria"/>
          <w:sz w:val="28"/>
          <w:szCs w:val="28"/>
          <w:lang w:val="tg-Cyrl-TJ"/>
        </w:rPr>
        <w:t xml:space="preserve">The </w:t>
      </w:r>
      <w:r w:rsidR="00454F7A" w:rsidRPr="008C0A87">
        <w:rPr>
          <w:rFonts w:ascii="Cambria" w:hAnsi="Cambria" w:cs="Cambria"/>
          <w:sz w:val="28"/>
          <w:szCs w:val="28"/>
          <w:lang w:val="lv-LV"/>
        </w:rPr>
        <w:t>F</w:t>
      </w:r>
      <w:r w:rsidRPr="008C0A87">
        <w:rPr>
          <w:rFonts w:ascii="Cambria" w:hAnsi="Cambria" w:cs="Cambria"/>
          <w:sz w:val="28"/>
          <w:szCs w:val="28"/>
          <w:lang w:val="tg-Cyrl-TJ"/>
        </w:rPr>
        <w:t xml:space="preserve">orum was opened by the university's rector, Professor Shavkat Hasanov. In his address, he outlined the </w:t>
      </w:r>
      <w:r w:rsidR="00454F7A" w:rsidRPr="008C0A87">
        <w:rPr>
          <w:rFonts w:ascii="Cambria" w:hAnsi="Cambria" w:cs="Cambria"/>
          <w:sz w:val="28"/>
          <w:szCs w:val="28"/>
          <w:lang w:val="lv-LV"/>
        </w:rPr>
        <w:t>F</w:t>
      </w:r>
      <w:r w:rsidRPr="008C0A87">
        <w:rPr>
          <w:rFonts w:ascii="Cambria" w:hAnsi="Cambria" w:cs="Cambria"/>
          <w:sz w:val="28"/>
          <w:szCs w:val="28"/>
          <w:lang w:val="tg-Cyrl-TJ"/>
        </w:rPr>
        <w:t>orum's primary objectives</w:t>
      </w:r>
      <w:r w:rsidR="00454F7A" w:rsidRPr="008C0A87">
        <w:rPr>
          <w:rFonts w:ascii="Cambria" w:hAnsi="Cambria" w:cs="Cambria"/>
          <w:sz w:val="28"/>
          <w:szCs w:val="28"/>
          <w:lang w:val="lv-LV"/>
        </w:rPr>
        <w:t xml:space="preserve">. </w:t>
      </w:r>
    </w:p>
    <w:p w14:paraId="4E4FC0C3" w14:textId="268D5614"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 xml:space="preserve">Distinguished guests attended the </w:t>
      </w:r>
      <w:r w:rsidR="00454F7A" w:rsidRPr="008C0A87">
        <w:rPr>
          <w:rFonts w:ascii="Cambria" w:hAnsi="Cambria" w:cs="Cambria"/>
          <w:sz w:val="28"/>
          <w:szCs w:val="28"/>
          <w:lang w:val="lv-LV"/>
        </w:rPr>
        <w:t>F</w:t>
      </w:r>
      <w:r w:rsidRPr="008C0A87">
        <w:rPr>
          <w:rFonts w:ascii="Cambria" w:hAnsi="Cambria" w:cs="Cambria"/>
          <w:sz w:val="28"/>
          <w:szCs w:val="28"/>
          <w:lang w:val="tg-Cyrl-TJ"/>
        </w:rPr>
        <w:t xml:space="preserve">orum, including Jamshed Abduzuhurov, Deputy Minister of Agriculture of the Republic of Uzbekistan, and Nargis Qurbonzoda, a representative of the Ministry of Education and Science of the Republic of Tajikistan. Viktor Borecký, Ambassador Extraordinary and Plenipotentiary of the Slovak Republic to the Republic of Uzbekistan, and representative of the National Erasmus+ Office delivered speeches. In their addresses, the speakers emphasized pressing issues regarding the development of modern higher </w:t>
      </w:r>
      <w:proofErr w:type="spellStart"/>
      <w:r w:rsidR="00454F7A" w:rsidRPr="008C0A87">
        <w:rPr>
          <w:rFonts w:ascii="Cambria" w:hAnsi="Cambria" w:cs="Cambria"/>
          <w:sz w:val="28"/>
          <w:szCs w:val="28"/>
          <w:lang w:val="lv-LV"/>
        </w:rPr>
        <w:t>and</w:t>
      </w:r>
      <w:proofErr w:type="spellEnd"/>
      <w:r w:rsidR="00454F7A" w:rsidRPr="008C0A87">
        <w:rPr>
          <w:rFonts w:ascii="Cambria" w:hAnsi="Cambria" w:cs="Cambria"/>
          <w:sz w:val="28"/>
          <w:szCs w:val="28"/>
          <w:lang w:val="lv-LV"/>
        </w:rPr>
        <w:t xml:space="preserve"> </w:t>
      </w:r>
      <w:proofErr w:type="spellStart"/>
      <w:r w:rsidR="00454F7A" w:rsidRPr="008C0A87">
        <w:rPr>
          <w:rFonts w:ascii="Cambria" w:hAnsi="Cambria" w:cs="Cambria"/>
          <w:sz w:val="28"/>
          <w:szCs w:val="28"/>
          <w:lang w:val="lv-LV"/>
        </w:rPr>
        <w:t>lifelong</w:t>
      </w:r>
      <w:proofErr w:type="spellEnd"/>
      <w:r w:rsidR="00454F7A" w:rsidRPr="008C0A87">
        <w:rPr>
          <w:rFonts w:ascii="Cambria" w:hAnsi="Cambria" w:cs="Cambria"/>
          <w:sz w:val="28"/>
          <w:szCs w:val="28"/>
          <w:lang w:val="lv-LV"/>
        </w:rPr>
        <w:t xml:space="preserve"> </w:t>
      </w:r>
      <w:r w:rsidRPr="008C0A87">
        <w:rPr>
          <w:rFonts w:ascii="Cambria" w:hAnsi="Cambria" w:cs="Cambria"/>
          <w:sz w:val="28"/>
          <w:szCs w:val="28"/>
          <w:lang w:val="tg-Cyrl-TJ"/>
        </w:rPr>
        <w:t>education systems and the further strengthening of international cooperation.</w:t>
      </w:r>
    </w:p>
    <w:p w14:paraId="64A2E017" w14:textId="22F99096" w:rsidR="00ED30BC" w:rsidRPr="008C0A87" w:rsidRDefault="00ED30BC" w:rsidP="00ED30BC">
      <w:pPr>
        <w:spacing w:after="0" w:line="240" w:lineRule="auto"/>
        <w:ind w:firstLine="567"/>
        <w:jc w:val="both"/>
        <w:rPr>
          <w:rFonts w:ascii="Cambria" w:hAnsi="Cambria" w:cs="Cambria"/>
          <w:sz w:val="28"/>
          <w:szCs w:val="28"/>
          <w:lang w:val="lv-LV"/>
        </w:rPr>
      </w:pPr>
      <w:r w:rsidRPr="008C0A87">
        <w:rPr>
          <w:rFonts w:ascii="Cambria" w:hAnsi="Cambria" w:cs="Cambria"/>
          <w:sz w:val="28"/>
          <w:szCs w:val="28"/>
          <w:lang w:val="tg-Cyrl-TJ"/>
        </w:rPr>
        <w:t>Additionally, Khayrullo Rizoev, Director of the "Mevai Tilloi" LLC in Isfara—a project partner—gave a presentation titled "University and Business: Knowledge That Works."</w:t>
      </w:r>
      <w:r w:rsidR="00454F7A" w:rsidRPr="008C0A87">
        <w:rPr>
          <w:rFonts w:ascii="Cambria" w:hAnsi="Cambria" w:cs="Cambria"/>
          <w:sz w:val="28"/>
          <w:szCs w:val="28"/>
          <w:lang w:val="lv-LV"/>
        </w:rPr>
        <w:t xml:space="preserve"> </w:t>
      </w:r>
    </w:p>
    <w:p w14:paraId="577BB7BB" w14:textId="5CDAEEA0" w:rsidR="00ED30BC" w:rsidRPr="008C0A87" w:rsidRDefault="00ED30BC" w:rsidP="00ED30BC">
      <w:pPr>
        <w:spacing w:after="0" w:line="240" w:lineRule="auto"/>
        <w:ind w:firstLine="567"/>
        <w:jc w:val="both"/>
        <w:rPr>
          <w:rFonts w:ascii="Cambria" w:hAnsi="Cambria" w:cs="Cambria"/>
          <w:sz w:val="28"/>
          <w:szCs w:val="28"/>
          <w:lang w:val="en-GB"/>
        </w:rPr>
      </w:pPr>
      <w:r w:rsidRPr="008C0A87">
        <w:rPr>
          <w:rFonts w:ascii="Cambria" w:hAnsi="Cambria" w:cs="Cambria"/>
          <w:sz w:val="28"/>
          <w:szCs w:val="28"/>
          <w:lang w:val="en-GB"/>
        </w:rPr>
        <w:t xml:space="preserve">Irina Kulitane, the coordinator of the OFINU project and a representative of the Latvia University of Life Sciences and Technologies, shared her insights </w:t>
      </w:r>
      <w:r w:rsidR="00454F7A" w:rsidRPr="008C0A87">
        <w:rPr>
          <w:rFonts w:ascii="Cambria" w:hAnsi="Cambria" w:cs="Cambria"/>
          <w:sz w:val="28"/>
          <w:szCs w:val="28"/>
          <w:lang w:val="en-GB"/>
        </w:rPr>
        <w:t>on results and impact created by the project</w:t>
      </w:r>
      <w:r w:rsidRPr="008C0A87">
        <w:rPr>
          <w:rFonts w:ascii="Cambria" w:hAnsi="Cambria" w:cs="Cambria"/>
          <w:sz w:val="28"/>
          <w:szCs w:val="28"/>
          <w:lang w:val="en-GB"/>
        </w:rPr>
        <w:t>. She noted that the project is being successfully implemented</w:t>
      </w:r>
      <w:r w:rsidR="00454F7A" w:rsidRPr="008C0A87">
        <w:rPr>
          <w:rFonts w:ascii="Cambria" w:hAnsi="Cambria" w:cs="Cambria"/>
          <w:sz w:val="28"/>
          <w:szCs w:val="28"/>
          <w:lang w:val="en-GB"/>
        </w:rPr>
        <w:t xml:space="preserve"> and results have a significant replication potential in other Central Asian universities. </w:t>
      </w:r>
    </w:p>
    <w:p w14:paraId="404477EC" w14:textId="5B2CA29B"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en-GB"/>
        </w:rPr>
        <w:t>Students from five universities</w:t>
      </w:r>
      <w:r w:rsidRPr="008C0A87">
        <w:rPr>
          <w:rFonts w:ascii="Cambria" w:hAnsi="Cambria" w:cs="Cambria"/>
          <w:sz w:val="28"/>
          <w:szCs w:val="28"/>
          <w:lang w:val="tg-Cyrl-TJ"/>
        </w:rPr>
        <w:t xml:space="preserve">—two from the Republic of Uzbekistan and three from the Republic of Tajikistan—presented their </w:t>
      </w:r>
      <w:proofErr w:type="spellStart"/>
      <w:r w:rsidR="00454F7A" w:rsidRPr="008C0A87">
        <w:rPr>
          <w:rFonts w:ascii="Cambria" w:hAnsi="Cambria" w:cs="Cambria"/>
          <w:sz w:val="28"/>
          <w:szCs w:val="28"/>
          <w:lang w:val="lv-LV"/>
        </w:rPr>
        <w:t>posters</w:t>
      </w:r>
      <w:proofErr w:type="spellEnd"/>
      <w:r w:rsidR="00454F7A" w:rsidRPr="008C0A87">
        <w:rPr>
          <w:rFonts w:ascii="Cambria" w:hAnsi="Cambria" w:cs="Cambria"/>
          <w:sz w:val="28"/>
          <w:szCs w:val="28"/>
          <w:lang w:val="lv-LV"/>
        </w:rPr>
        <w:t xml:space="preserve"> </w:t>
      </w:r>
      <w:r w:rsidRPr="008C0A87">
        <w:rPr>
          <w:rFonts w:ascii="Cambria" w:hAnsi="Cambria" w:cs="Cambria"/>
          <w:sz w:val="28"/>
          <w:szCs w:val="28"/>
          <w:lang w:val="tg-Cyrl-TJ"/>
        </w:rPr>
        <w:t xml:space="preserve">related to the food </w:t>
      </w:r>
      <w:proofErr w:type="spellStart"/>
      <w:r w:rsidR="00454F7A" w:rsidRPr="008C0A87">
        <w:rPr>
          <w:rFonts w:ascii="Cambria" w:hAnsi="Cambria" w:cs="Cambria"/>
          <w:sz w:val="28"/>
          <w:szCs w:val="28"/>
          <w:lang w:val="lv-LV"/>
        </w:rPr>
        <w:t>technology</w:t>
      </w:r>
      <w:proofErr w:type="spellEnd"/>
      <w:r w:rsidR="00454F7A" w:rsidRPr="008C0A87">
        <w:rPr>
          <w:rFonts w:ascii="Cambria" w:hAnsi="Cambria" w:cs="Cambria"/>
          <w:sz w:val="28"/>
          <w:szCs w:val="28"/>
          <w:lang w:val="lv-LV"/>
        </w:rPr>
        <w:t xml:space="preserve"> </w:t>
      </w:r>
      <w:proofErr w:type="spellStart"/>
      <w:r w:rsidR="00454F7A" w:rsidRPr="008C0A87">
        <w:rPr>
          <w:rFonts w:ascii="Cambria" w:hAnsi="Cambria" w:cs="Cambria"/>
          <w:sz w:val="28"/>
          <w:szCs w:val="28"/>
          <w:lang w:val="lv-LV"/>
        </w:rPr>
        <w:t>and</w:t>
      </w:r>
      <w:proofErr w:type="spellEnd"/>
      <w:r w:rsidR="00454F7A" w:rsidRPr="008C0A87">
        <w:rPr>
          <w:rFonts w:ascii="Cambria" w:hAnsi="Cambria" w:cs="Cambria"/>
          <w:sz w:val="28"/>
          <w:szCs w:val="28"/>
          <w:lang w:val="lv-LV"/>
        </w:rPr>
        <w:t xml:space="preserve"> </w:t>
      </w:r>
      <w:proofErr w:type="spellStart"/>
      <w:r w:rsidR="00454F7A" w:rsidRPr="008C0A87">
        <w:rPr>
          <w:rFonts w:ascii="Cambria" w:hAnsi="Cambria" w:cs="Cambria"/>
          <w:sz w:val="28"/>
          <w:szCs w:val="28"/>
          <w:lang w:val="lv-LV"/>
        </w:rPr>
        <w:t>innovation</w:t>
      </w:r>
      <w:proofErr w:type="spellEnd"/>
      <w:r w:rsidR="00454F7A" w:rsidRPr="008C0A87">
        <w:rPr>
          <w:rFonts w:ascii="Cambria" w:hAnsi="Cambria" w:cs="Cambria"/>
          <w:sz w:val="28"/>
          <w:szCs w:val="28"/>
          <w:lang w:val="lv-LV"/>
        </w:rPr>
        <w:t xml:space="preserve"> </w:t>
      </w:r>
      <w:r w:rsidRPr="008C0A87">
        <w:rPr>
          <w:rFonts w:ascii="Cambria" w:hAnsi="Cambria" w:cs="Cambria"/>
          <w:sz w:val="28"/>
          <w:szCs w:val="28"/>
          <w:lang w:val="tg-Cyrl-TJ"/>
        </w:rPr>
        <w:t xml:space="preserve">to the jury. In total, </w:t>
      </w:r>
      <w:r w:rsidR="00454F7A" w:rsidRPr="008C0A87">
        <w:rPr>
          <w:rFonts w:ascii="Cambria" w:hAnsi="Cambria" w:cs="Cambria"/>
          <w:sz w:val="28"/>
          <w:szCs w:val="28"/>
          <w:lang w:val="lv-LV"/>
        </w:rPr>
        <w:t xml:space="preserve">15 </w:t>
      </w:r>
      <w:r w:rsidRPr="008C0A87">
        <w:rPr>
          <w:rFonts w:ascii="Cambria" w:hAnsi="Cambria" w:cs="Cambria"/>
          <w:sz w:val="28"/>
          <w:szCs w:val="28"/>
          <w:lang w:val="tg-Cyrl-TJ"/>
        </w:rPr>
        <w:t>participants from five universities took part. The jury members closely examined the students' research projects and evaluated them fairly. As a result, Madina Abubakrova, a second-year student at the Isfara branch of the Technological University of Tajikistan, won first place—an achievement that is a source of pride.</w:t>
      </w:r>
    </w:p>
    <w:p w14:paraId="1DB95D4C" w14:textId="6A1D2701"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 xml:space="preserve">Additionally, an exhibition of innovative </w:t>
      </w:r>
      <w:proofErr w:type="spellStart"/>
      <w:r w:rsidR="00454F7A" w:rsidRPr="008C0A87">
        <w:rPr>
          <w:rFonts w:ascii="Cambria" w:hAnsi="Cambria" w:cs="Cambria"/>
          <w:sz w:val="28"/>
          <w:szCs w:val="28"/>
          <w:lang w:val="lv-LV"/>
        </w:rPr>
        <w:t>food</w:t>
      </w:r>
      <w:proofErr w:type="spellEnd"/>
      <w:r w:rsidR="00454F7A" w:rsidRPr="008C0A87">
        <w:rPr>
          <w:rFonts w:ascii="Cambria" w:hAnsi="Cambria" w:cs="Cambria"/>
          <w:sz w:val="28"/>
          <w:szCs w:val="28"/>
          <w:lang w:val="lv-LV"/>
        </w:rPr>
        <w:t xml:space="preserve"> </w:t>
      </w:r>
      <w:r w:rsidRPr="008C0A87">
        <w:rPr>
          <w:rFonts w:ascii="Cambria" w:hAnsi="Cambria" w:cs="Cambria"/>
          <w:sz w:val="28"/>
          <w:szCs w:val="28"/>
          <w:lang w:val="tg-Cyrl-TJ"/>
        </w:rPr>
        <w:t xml:space="preserve">products from various </w:t>
      </w:r>
      <w:proofErr w:type="spellStart"/>
      <w:r w:rsidR="00454F7A" w:rsidRPr="008C0A87">
        <w:rPr>
          <w:rFonts w:ascii="Cambria" w:hAnsi="Cambria" w:cs="Cambria"/>
          <w:sz w:val="28"/>
          <w:szCs w:val="28"/>
          <w:lang w:val="lv-LV"/>
        </w:rPr>
        <w:t>Latvian</w:t>
      </w:r>
      <w:proofErr w:type="spellEnd"/>
      <w:r w:rsidR="00454F7A" w:rsidRPr="008C0A87">
        <w:rPr>
          <w:rFonts w:ascii="Cambria" w:hAnsi="Cambria" w:cs="Cambria"/>
          <w:sz w:val="28"/>
          <w:szCs w:val="28"/>
          <w:lang w:val="lv-LV"/>
        </w:rPr>
        <w:t xml:space="preserve">, </w:t>
      </w:r>
      <w:proofErr w:type="spellStart"/>
      <w:r w:rsidR="00454F7A" w:rsidRPr="008C0A87">
        <w:rPr>
          <w:rFonts w:ascii="Cambria" w:hAnsi="Cambria" w:cs="Cambria"/>
          <w:sz w:val="28"/>
          <w:szCs w:val="28"/>
          <w:lang w:val="lv-LV"/>
        </w:rPr>
        <w:t>Slovak</w:t>
      </w:r>
      <w:proofErr w:type="spellEnd"/>
      <w:r w:rsidR="00454F7A" w:rsidRPr="008C0A87">
        <w:rPr>
          <w:rFonts w:ascii="Cambria" w:hAnsi="Cambria" w:cs="Cambria"/>
          <w:sz w:val="28"/>
          <w:szCs w:val="28"/>
          <w:lang w:val="lv-LV"/>
        </w:rPr>
        <w:t xml:space="preserve">, </w:t>
      </w:r>
      <w:proofErr w:type="spellStart"/>
      <w:r w:rsidR="00454F7A" w:rsidRPr="008C0A87">
        <w:rPr>
          <w:rFonts w:ascii="Cambria" w:hAnsi="Cambria" w:cs="Cambria"/>
          <w:sz w:val="28"/>
          <w:szCs w:val="28"/>
          <w:lang w:val="lv-LV"/>
        </w:rPr>
        <w:t>Tajik</w:t>
      </w:r>
      <w:proofErr w:type="spellEnd"/>
      <w:r w:rsidR="00454F7A" w:rsidRPr="008C0A87">
        <w:rPr>
          <w:rFonts w:ascii="Cambria" w:hAnsi="Cambria" w:cs="Cambria"/>
          <w:sz w:val="28"/>
          <w:szCs w:val="28"/>
          <w:lang w:val="lv-LV"/>
        </w:rPr>
        <w:t xml:space="preserve">, </w:t>
      </w:r>
      <w:proofErr w:type="spellStart"/>
      <w:r w:rsidR="00454F7A" w:rsidRPr="008C0A87">
        <w:rPr>
          <w:rFonts w:ascii="Cambria" w:hAnsi="Cambria" w:cs="Cambria"/>
          <w:sz w:val="28"/>
          <w:szCs w:val="28"/>
          <w:lang w:val="lv-LV"/>
        </w:rPr>
        <w:t>and</w:t>
      </w:r>
      <w:proofErr w:type="spellEnd"/>
      <w:r w:rsidR="00454F7A" w:rsidRPr="008C0A87">
        <w:rPr>
          <w:rFonts w:ascii="Cambria" w:hAnsi="Cambria" w:cs="Cambria"/>
          <w:sz w:val="28"/>
          <w:szCs w:val="28"/>
          <w:lang w:val="lv-LV"/>
        </w:rPr>
        <w:t xml:space="preserve"> Uzbek </w:t>
      </w:r>
      <w:r w:rsidRPr="008C0A87">
        <w:rPr>
          <w:rFonts w:ascii="Cambria" w:hAnsi="Cambria" w:cs="Cambria"/>
          <w:sz w:val="28"/>
          <w:szCs w:val="28"/>
          <w:lang w:val="tg-Cyrl-TJ"/>
        </w:rPr>
        <w:t>enterprises</w:t>
      </w:r>
      <w:r w:rsidR="00454F7A" w:rsidRPr="008C0A87">
        <w:rPr>
          <w:rFonts w:ascii="Cambria" w:hAnsi="Cambria" w:cs="Cambria"/>
          <w:sz w:val="28"/>
          <w:szCs w:val="28"/>
          <w:lang w:val="lv-LV"/>
        </w:rPr>
        <w:t xml:space="preserve"> </w:t>
      </w:r>
      <w:r w:rsidRPr="008C0A87">
        <w:rPr>
          <w:rFonts w:ascii="Cambria" w:hAnsi="Cambria" w:cs="Cambria"/>
          <w:sz w:val="28"/>
          <w:szCs w:val="28"/>
          <w:lang w:val="tg-Cyrl-TJ"/>
        </w:rPr>
        <w:t>was on display, attracting significant attention from the attendees.</w:t>
      </w:r>
    </w:p>
    <w:p w14:paraId="6B3CE7CD" w14:textId="77777777"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On the second day, September 26, 2026, the conference sessions took place as scheduled. During the proceedings, Sirojiddin Boboev, Head of the International Relations Department at the Isfara branch of the Technological University of Tajikistan, delivered a presentation titled "Production of beverages from dried fruit and berry raw materials of the Republic of Tajikistan."</w:t>
      </w:r>
    </w:p>
    <w:p w14:paraId="1A959059"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2D095402"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4A0D3A94"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5689B316"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7DF4F73D"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4137E6AD"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4A9DF4C7"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76CF56F5" w14:textId="189942A2"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Subsequently, an industrial visit to two renowned enterprises in the Republic of Uzbekistan was organized. First, they visited the "Lazzat-Don" LLC grain processing plant, where they familiarized themselves with key grain processing technologies, modern production equipment, the organization of the production process, and the quality control and safety standards for the finished products.</w:t>
      </w:r>
    </w:p>
    <w:p w14:paraId="0B47F0CA" w14:textId="77777777"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Next, the participants visited the "Meva-Marokand" LLC fruit cultivation and storage facility to learn about modern fruit-growing technologies, post-harvest storage and processing methods, and the organization of production processes at the enterprise.</w:t>
      </w:r>
    </w:p>
    <w:p w14:paraId="61ED2B8E" w14:textId="77777777"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Finally, they visited historical sites in Samarkand, gaining insight into its rich historical and cultural heritage, architectural monuments, traditions, and unique national culture.</w:t>
      </w:r>
    </w:p>
    <w:p w14:paraId="62ACCCF0" w14:textId="16C22FEA"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These visits to the enterprises and the exploration of Samarkand’s historical heritage were truly memorable experiences.</w:t>
      </w:r>
    </w:p>
    <w:p w14:paraId="1A3EF1AD" w14:textId="77777777"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In conclusion, it should be noted that the forum was organized to a high standard and provided immense value to the students and participants. We extend our deepest gratitude to the forum organizers.</w:t>
      </w:r>
    </w:p>
    <w:p w14:paraId="7BCA2F31"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16817798"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14B54AB8" w14:textId="7FD5C161"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Branch of the Technological University of Tajikistan in Isfara</w:t>
      </w:r>
    </w:p>
    <w:p w14:paraId="612091C6"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0D8DE22D"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54DB9F7D"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0DE4A561"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50E9B00A"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6F6C5353"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19E80B48"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4ACA8D30"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62371D0C"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109C1C75"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202565C1"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5FCB88D9"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293E80FC"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04990513"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0E25A680"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73139270"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18CA69C1"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6689ACCA"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5DF162E6"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194BDB2F"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212D527E"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587BED03"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3461F850"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1E3999E5"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62E92E47"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1188BC8D"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7A0B026D"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3DCFBCD4"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4580F0ED"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7DB219B5"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42F11E02"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584F3D22" w14:textId="77777777" w:rsidR="00ED30BC" w:rsidRPr="008C0A87" w:rsidRDefault="00ED30BC" w:rsidP="00ED30BC">
      <w:pPr>
        <w:spacing w:after="0" w:line="240" w:lineRule="auto"/>
        <w:ind w:firstLine="567"/>
        <w:jc w:val="center"/>
        <w:rPr>
          <w:rFonts w:ascii="Cambria" w:hAnsi="Cambria" w:cs="Cambria"/>
          <w:b/>
          <w:bCs/>
          <w:sz w:val="28"/>
          <w:szCs w:val="28"/>
          <w:lang w:val="tg-Cyrl-TJ"/>
        </w:rPr>
      </w:pPr>
      <w:r w:rsidRPr="008C0A87">
        <w:rPr>
          <w:rFonts w:ascii="Cambria" w:hAnsi="Cambria" w:cs="Cambria"/>
          <w:b/>
          <w:bCs/>
          <w:sz w:val="28"/>
          <w:szCs w:val="28"/>
          <w:lang w:val="tg-Cyrl-TJ"/>
        </w:rPr>
        <w:t>Уроки, извлеченные из опыта участия в международном форуме в Самарканде в рамках проекта OFINU</w:t>
      </w:r>
    </w:p>
    <w:p w14:paraId="72E92AEC" w14:textId="77777777" w:rsidR="00ED30BC" w:rsidRPr="008C0A87" w:rsidRDefault="00ED30BC" w:rsidP="00ED30BC">
      <w:pPr>
        <w:spacing w:after="0" w:line="240" w:lineRule="auto"/>
        <w:ind w:firstLine="567"/>
        <w:jc w:val="center"/>
        <w:rPr>
          <w:rFonts w:ascii="Cambria" w:hAnsi="Cambria" w:cs="Cambria"/>
          <w:b/>
          <w:bCs/>
          <w:sz w:val="28"/>
          <w:szCs w:val="28"/>
          <w:lang w:val="tg-Cyrl-TJ"/>
        </w:rPr>
      </w:pPr>
    </w:p>
    <w:p w14:paraId="76209D50" w14:textId="77777777"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В течение двух дней, 25-26 сентября 2026 года, в Самарканде, Узбекистан, Самаркандский агроинновационный и исследовательский университет провел международный форум на тему «Инновационные формы образования для экономического роста и развития человеческого капитала» в рамках проекта «Открытый университет пищевых инноваций» (OFINU) при поддержке программы Erasmus+ Европейского союза.</w:t>
      </w:r>
    </w:p>
    <w:p w14:paraId="5C3FF062" w14:textId="065FA7CA"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Форум открыл ректор университета, профессор Шавкат Хасанов. В своем выступлении он отметил основные цели форума, важную работу, проделанную к настоящему времени в рамках проекта, и ключевые результаты, ожидаемые в будущем</w:t>
      </w:r>
      <w:r w:rsidR="00561054" w:rsidRPr="008C0A87">
        <w:rPr>
          <w:rFonts w:ascii="Cambria" w:hAnsi="Cambria" w:cs="Cambria"/>
          <w:sz w:val="28"/>
          <w:szCs w:val="28"/>
          <w:lang w:val="tg-Cyrl-TJ"/>
        </w:rPr>
        <w:t>, и</w:t>
      </w:r>
      <w:r w:rsidR="008D0637" w:rsidRPr="008C0A87">
        <w:rPr>
          <w:rFonts w:ascii="Cambria" w:hAnsi="Cambria" w:cs="Cambria"/>
          <w:sz w:val="28"/>
          <w:szCs w:val="28"/>
          <w:lang w:val="tg-Cyrl-TJ"/>
        </w:rPr>
        <w:t xml:space="preserve"> обозначил основные цели форума.</w:t>
      </w:r>
    </w:p>
    <w:p w14:paraId="1BF5D637" w14:textId="729F0463"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В форуме приняли участие почетные гости, в том числе Джамшед Абдузугуров, заместитель министра сельского хозяйства Республики Узбекистан; Наргис Курбонзода, представитель Министерства образования и науки Республики Таджикистан; Чрезвычайный и Полномочный Посол Словацкой Республики в Республике Узбекистан Виктор Борецкий и представители Национального офиса Erasmus+. В своих выступлениях докладчики подчеркнули актуальные вопросы развития современной системы высшего образования и</w:t>
      </w:r>
      <w:r w:rsidR="00BD13DB" w:rsidRPr="008C0A87">
        <w:rPr>
          <w:rFonts w:ascii="Cambria" w:hAnsi="Cambria" w:cs="Cambria"/>
          <w:sz w:val="28"/>
          <w:szCs w:val="28"/>
          <w:lang w:val="tg-Cyrl-TJ"/>
        </w:rPr>
        <w:t xml:space="preserve"> непрерывное образование</w:t>
      </w:r>
      <w:r w:rsidR="00BD13DB" w:rsidRPr="008C0A87">
        <w:rPr>
          <w:rFonts w:ascii="Cambria" w:hAnsi="Cambria" w:cs="Cambria"/>
          <w:sz w:val="28"/>
          <w:szCs w:val="28"/>
          <w:lang w:val="tg-Cyrl-TJ"/>
        </w:rPr>
        <w:t>, а также</w:t>
      </w:r>
      <w:r w:rsidRPr="008C0A87">
        <w:rPr>
          <w:rFonts w:ascii="Cambria" w:hAnsi="Cambria" w:cs="Cambria"/>
          <w:sz w:val="28"/>
          <w:szCs w:val="28"/>
          <w:lang w:val="tg-Cyrl-TJ"/>
        </w:rPr>
        <w:t xml:space="preserve"> дальнейшего укрепления международного сотрудничества.</w:t>
      </w:r>
    </w:p>
    <w:p w14:paraId="4127C410" w14:textId="77777777"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Также на этом мероприятии в качестве партнера проекта выступил директор ООО «Золотой фрукт» из города Исфара Хайрулло Ризоев, представивший доклад на тему «Университет и бизнес: знания, которые работают».</w:t>
      </w:r>
    </w:p>
    <w:p w14:paraId="2D99699D" w14:textId="09CB3AC5"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 xml:space="preserve">Ирина Кулитане, главный координатор проекта OFINU, представитель Латвийского университета </w:t>
      </w:r>
      <w:r w:rsidR="005D0FC6" w:rsidRPr="008C0A87">
        <w:rPr>
          <w:rFonts w:ascii="Cambria" w:hAnsi="Cambria" w:cs="Cambria"/>
          <w:sz w:val="28"/>
          <w:szCs w:val="28"/>
          <w:lang w:val="tg-Cyrl-TJ"/>
        </w:rPr>
        <w:t>естественных наук и технологий</w:t>
      </w:r>
      <w:r w:rsidRPr="008C0A87">
        <w:rPr>
          <w:rFonts w:ascii="Cambria" w:hAnsi="Cambria" w:cs="Cambria"/>
          <w:sz w:val="28"/>
          <w:szCs w:val="28"/>
          <w:lang w:val="tg-Cyrl-TJ"/>
        </w:rPr>
        <w:t xml:space="preserve">, поделилась своими мыслями в ходе форума. </w:t>
      </w:r>
      <w:r w:rsidR="00AC5242" w:rsidRPr="008C0A87">
        <w:rPr>
          <w:rFonts w:ascii="Cambria" w:hAnsi="Cambria" w:cs="Cambria"/>
          <w:sz w:val="28"/>
          <w:szCs w:val="28"/>
          <w:lang w:val="tg-Cyrl-TJ"/>
        </w:rPr>
        <w:t>Она отметила, что проект успешно реализуется, а его результаты обладают значительным потенциалом для тиражирования в других университетах Центральной Азии.</w:t>
      </w:r>
    </w:p>
    <w:p w14:paraId="3EED8465" w14:textId="77777777" w:rsidR="008604D2" w:rsidRPr="008C0A87" w:rsidRDefault="008604D2" w:rsidP="008604D2">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Студенты пяти университетов — двух из Республики Узбекистан и трех из Республики Таджикистан — представили жюри свои стендовые доклады, посвященные технологиям и инновациям в сфере пищевой промышленности. Всего в мероприятии приняли участие 15 студентов из пяти университетов. Члены жюри внимательно изучили исследовательские проекты студентов и объективно их оценили. В итоге первое место заняла Мадина Абубаклова, студентка второго курса Исфаринского филиала Технологического университета Таджикистана, — достижение, вызывающее чувство гордости.</w:t>
      </w:r>
    </w:p>
    <w:p w14:paraId="4D11C467" w14:textId="38FCDD59" w:rsidR="00ED30BC" w:rsidRPr="008C0A87" w:rsidRDefault="008604D2" w:rsidP="008604D2">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Кроме того, была организована выставка инновационных продуктов питания от предприятий Латвии, Словакии, Таджикистана и Узбекистана, вызвавшая большой интерес у присутствующих.</w:t>
      </w:r>
    </w:p>
    <w:p w14:paraId="031F5286"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136E29FC"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2ACC95F1"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0F59EFB4"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20715659"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236B5F9A"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3F166060"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2E29B5D9"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10560F77" w14:textId="62135E71"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На второй день, 26 сентября 2026 года, работа в секциях конференции прошла по плану. На ней руководитель отдела международных отношений филиала Таджикского технологического университета в Исфаре Сироджиддин Бобоев выступил с докладом на тему «Производство напитков из сухофруктов и ягодного сырья Республики Таджикистан».</w:t>
      </w:r>
    </w:p>
    <w:p w14:paraId="509C0F09" w14:textId="77777777"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Затем была организована производственная поездка на два известных предприятия Республики Узбекистан. Сначала участники посетили зерноперерабатывающий завод МЧЖ «Лаззат-Дон» и ознакомились с основными технологическими процессами переработки зерновых культур, современным производственным оборудованием, организацией производственного процесса, особенностями контроля качества и безопасности готовой продукции.</w:t>
      </w:r>
    </w:p>
    <w:p w14:paraId="0DF9BF10" w14:textId="77777777"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Затем участники посетили плодоводческо-складское предприятие МЧЖ «Мева-Мароканд» и узнали о современных технологиях плодоношения, методах хранения и послеуборочной обработки сельскохозяйственной продукции, а также об организации производственных процессов на предприятии.</w:t>
      </w:r>
    </w:p>
    <w:p w14:paraId="412386C7" w14:textId="77777777"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Наконец, они посетили исторические места Самарканда и познакомились с его богатым историко-культурным наследием, архитектурными памятниками, традициями и уникальной национальной культурой.</w:t>
      </w:r>
    </w:p>
    <w:p w14:paraId="0AF66274" w14:textId="175A4219"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Эти посещения предприятий и знакомство с историческим наследием Самарканда оставили очень яркие впечатления.</w:t>
      </w:r>
    </w:p>
    <w:p w14:paraId="292BADAC" w14:textId="77777777"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В заключение следует отметить, что форум был проведен на высоком уровне и придал студентам и участникам огромный смысл. Мы выражаем безграничную благодарность организаторам форума.</w:t>
      </w:r>
    </w:p>
    <w:p w14:paraId="0BB25570" w14:textId="77777777" w:rsidR="00ED30BC" w:rsidRPr="008C0A87" w:rsidRDefault="00ED30BC" w:rsidP="00ED30BC">
      <w:pPr>
        <w:spacing w:after="0" w:line="240" w:lineRule="auto"/>
        <w:ind w:firstLine="567"/>
        <w:jc w:val="both"/>
        <w:rPr>
          <w:rFonts w:ascii="Cambria" w:hAnsi="Cambria" w:cs="Cambria"/>
          <w:sz w:val="28"/>
          <w:szCs w:val="28"/>
          <w:lang w:val="tg-Cyrl-TJ"/>
        </w:rPr>
      </w:pPr>
    </w:p>
    <w:p w14:paraId="18C3C1C4" w14:textId="538454C5" w:rsidR="00ED30BC" w:rsidRPr="008C0A87" w:rsidRDefault="00ED30BC" w:rsidP="00ED30BC">
      <w:pPr>
        <w:spacing w:after="0" w:line="240" w:lineRule="auto"/>
        <w:ind w:firstLine="567"/>
        <w:jc w:val="both"/>
        <w:rPr>
          <w:rFonts w:ascii="Cambria" w:hAnsi="Cambria" w:cs="Cambria"/>
          <w:sz w:val="28"/>
          <w:szCs w:val="28"/>
          <w:lang w:val="tg-Cyrl-TJ"/>
        </w:rPr>
      </w:pPr>
      <w:r w:rsidRPr="008C0A87">
        <w:rPr>
          <w:rFonts w:ascii="Cambria" w:hAnsi="Cambria" w:cs="Cambria"/>
          <w:sz w:val="28"/>
          <w:szCs w:val="28"/>
          <w:lang w:val="tg-Cyrl-TJ"/>
        </w:rPr>
        <w:t>Филиал Технологического университета Таджикистана в городе Исфара</w:t>
      </w:r>
    </w:p>
    <w:p w14:paraId="2F47EC81"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503193AA"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6593343A"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611A33EC"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4A510DCD"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552E29B9"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0EE9EA74"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6861882A"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3A80FB96"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20E768F1"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04089387"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02C2429E"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306C5A7B"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444271E3"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62777A5B"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6D565C61"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4706DAA1"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6CC991C4"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28B7B3E6"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21F1F7B1"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5E10E9A5" w14:textId="77777777" w:rsidR="00ED30BC" w:rsidRPr="008C0A87" w:rsidRDefault="00ED30BC" w:rsidP="00811A0F">
      <w:pPr>
        <w:spacing w:after="0" w:line="240" w:lineRule="auto"/>
        <w:ind w:firstLine="567"/>
        <w:jc w:val="center"/>
        <w:rPr>
          <w:rFonts w:ascii="Cambria" w:hAnsi="Cambria" w:cs="Cambria"/>
          <w:b/>
          <w:bCs/>
          <w:sz w:val="28"/>
          <w:szCs w:val="28"/>
          <w:lang w:val="tg-Cyrl-TJ"/>
        </w:rPr>
      </w:pPr>
    </w:p>
    <w:p w14:paraId="2C983FB8" w14:textId="5AB7F3CD" w:rsidR="00B702E6" w:rsidRPr="008C0A87" w:rsidRDefault="007C3BBD" w:rsidP="00811A0F">
      <w:pPr>
        <w:spacing w:after="0" w:line="240" w:lineRule="auto"/>
        <w:ind w:firstLine="567"/>
        <w:jc w:val="center"/>
        <w:rPr>
          <w:rFonts w:ascii="Times New Roman Tj" w:hAnsi="Times New Roman Tj" w:cs="Times New Roman"/>
          <w:b/>
          <w:bCs/>
          <w:sz w:val="28"/>
          <w:szCs w:val="28"/>
          <w:lang w:val="tg-Cyrl-TJ"/>
        </w:rPr>
      </w:pPr>
      <w:r w:rsidRPr="008C0A87">
        <w:rPr>
          <w:rFonts w:ascii="Cambria" w:hAnsi="Cambria" w:cs="Cambria"/>
          <w:b/>
          <w:bCs/>
          <w:sz w:val="28"/>
          <w:szCs w:val="28"/>
          <w:lang w:val="tg-Cyrl-TJ"/>
        </w:rPr>
        <w:t>Бардошти таҷриба аз иштирок дар форуми байналмиллал</w:t>
      </w:r>
      <w:r w:rsidR="00FB64CA" w:rsidRPr="008C0A87">
        <w:rPr>
          <w:rFonts w:ascii="Cambria" w:hAnsi="Cambria" w:cs="Cambria"/>
          <w:b/>
          <w:bCs/>
          <w:sz w:val="28"/>
          <w:szCs w:val="28"/>
          <w:lang w:val="tg-Cyrl-TJ"/>
        </w:rPr>
        <w:t>ӣ</w:t>
      </w:r>
      <w:r w:rsidRPr="008C0A87">
        <w:rPr>
          <w:rFonts w:ascii="Cambria" w:hAnsi="Cambria" w:cs="Cambria"/>
          <w:b/>
          <w:bCs/>
          <w:sz w:val="28"/>
          <w:szCs w:val="28"/>
          <w:lang w:val="tg-Cyrl-TJ"/>
        </w:rPr>
        <w:t xml:space="preserve"> дар шаҳри Самарқанд дар доираи лоиҳаи </w:t>
      </w:r>
      <w:r w:rsidRPr="008C0A87">
        <w:rPr>
          <w:rFonts w:ascii="Times New Roman Tj" w:eastAsia="Times New Roman" w:hAnsi="Times New Roman Tj" w:cs="Times New Roman"/>
          <w:sz w:val="28"/>
          <w:szCs w:val="28"/>
          <w:lang w:val="tg-Cyrl-TJ" w:eastAsia="ru-RU"/>
        </w:rPr>
        <w:t>OFINU</w:t>
      </w:r>
    </w:p>
    <w:p w14:paraId="33662A1A" w14:textId="77777777" w:rsidR="00811A0F" w:rsidRPr="008C0A87" w:rsidRDefault="00811A0F" w:rsidP="00811A0F">
      <w:pPr>
        <w:spacing w:after="0" w:line="240" w:lineRule="auto"/>
        <w:ind w:firstLine="567"/>
        <w:jc w:val="center"/>
        <w:rPr>
          <w:rFonts w:ascii="Times New Roman Tj" w:eastAsia="Times New Roman" w:hAnsi="Times New Roman Tj" w:cs="Times New Roman"/>
          <w:b/>
          <w:bCs/>
          <w:sz w:val="28"/>
          <w:szCs w:val="28"/>
          <w:lang w:val="tg-Cyrl-TJ" w:eastAsia="ru-RU"/>
        </w:rPr>
      </w:pPr>
    </w:p>
    <w:p w14:paraId="0D44E054" w14:textId="77777777" w:rsidR="00B702E6" w:rsidRPr="008C0A87" w:rsidRDefault="00B702E6" w:rsidP="00B702E6">
      <w:pPr>
        <w:spacing w:after="0" w:line="240" w:lineRule="auto"/>
        <w:ind w:firstLine="567"/>
        <w:jc w:val="both"/>
        <w:rPr>
          <w:rFonts w:ascii="Times New Roman Tj" w:eastAsia="Times New Roman" w:hAnsi="Times New Roman Tj" w:cs="Times New Roman"/>
          <w:sz w:val="28"/>
          <w:szCs w:val="28"/>
          <w:lang w:val="tg-Cyrl-TJ" w:eastAsia="ru-RU"/>
        </w:rPr>
      </w:pPr>
      <w:r w:rsidRPr="008C0A87">
        <w:rPr>
          <w:rFonts w:ascii="Times New Roman Tj" w:eastAsia="Times New Roman" w:hAnsi="Times New Roman Tj" w:cs="Times New Roman"/>
          <w:sz w:val="28"/>
          <w:szCs w:val="28"/>
          <w:lang w:val="tg-Cyrl-TJ" w:eastAsia="ru-RU"/>
        </w:rPr>
        <w:t>Таи ду р</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з сана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ои 25-26 сентябри соли 2026 дар ша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ри Самар</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 xml:space="preserve">анди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ум</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урии </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збакистон дар Донишго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и агроинноватсия ва тад</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и</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оти Самар</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анд форуми байналмилал</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xml:space="preserve"> дар мавз</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и «Шакл</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ои инноватсионии таълим барои рушди и</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тисод</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xml:space="preserve"> ва рушди сармояи инсон</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дар доираи лои</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аи «Донишго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и инноватсионии кушоди х</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роквор</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(OFINU) бо дастгирии Барномаи Итти</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оди Аврупо Erasmus+ баргузор гардид. </w:t>
      </w:r>
    </w:p>
    <w:p w14:paraId="265EA353" w14:textId="77777777" w:rsidR="00B702E6" w:rsidRPr="008C0A87" w:rsidRDefault="00B702E6" w:rsidP="00B702E6">
      <w:pPr>
        <w:spacing w:after="0" w:line="240" w:lineRule="auto"/>
        <w:ind w:firstLine="567"/>
        <w:jc w:val="both"/>
        <w:rPr>
          <w:rFonts w:ascii="Times New Roman Tj" w:eastAsia="Times New Roman" w:hAnsi="Times New Roman Tj" w:cs="Times New Roman"/>
          <w:sz w:val="28"/>
          <w:szCs w:val="28"/>
          <w:lang w:val="tg-Cyrl-TJ" w:eastAsia="ru-RU"/>
        </w:rPr>
      </w:pPr>
      <w:r w:rsidRPr="008C0A87">
        <w:rPr>
          <w:rFonts w:ascii="Times New Roman Tj" w:eastAsia="Times New Roman" w:hAnsi="Times New Roman Tj" w:cs="Times New Roman"/>
          <w:sz w:val="28"/>
          <w:szCs w:val="28"/>
          <w:lang w:val="tg-Cyrl-TJ" w:eastAsia="ru-RU"/>
        </w:rPr>
        <w:t>Форумро ректори донишго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 профессор Шавкат </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асанов ифтито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 намуд. </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 xml:space="preserve"> дар суханронии худ </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адаф</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ои асосии форум, кор</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ои му</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ими то </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ол дар доираи лои</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 ан</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омёфта ва нати</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ои калидии дар оянда интизоршавандаро </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айд кард.</w:t>
      </w:r>
    </w:p>
    <w:p w14:paraId="17AC7275" w14:textId="5C778272" w:rsidR="00B702E6" w:rsidRPr="008C0A87" w:rsidRDefault="00B702E6" w:rsidP="00B702E6">
      <w:pPr>
        <w:spacing w:after="0" w:line="240" w:lineRule="auto"/>
        <w:ind w:firstLine="567"/>
        <w:jc w:val="both"/>
        <w:rPr>
          <w:rFonts w:ascii="Times New Roman Tj" w:eastAsia="Times New Roman" w:hAnsi="Times New Roman Tj" w:cs="Times New Roman"/>
          <w:sz w:val="28"/>
          <w:szCs w:val="28"/>
          <w:lang w:val="tg-Cyrl-TJ" w:eastAsia="ru-RU"/>
        </w:rPr>
      </w:pPr>
      <w:r w:rsidRPr="008C0A87">
        <w:rPr>
          <w:rFonts w:ascii="Times New Roman Tj" w:eastAsia="Times New Roman" w:hAnsi="Times New Roman Tj" w:cs="Times New Roman"/>
          <w:sz w:val="28"/>
          <w:szCs w:val="28"/>
          <w:lang w:val="tg-Cyrl-TJ" w:eastAsia="ru-RU"/>
        </w:rPr>
        <w:t>Дар форум ме</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монони оли</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 xml:space="preserve">адр, аз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 xml:space="preserve">умла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амшед Абдузу</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уров, муовини вазири кишоварзии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ум</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урии </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 xml:space="preserve">збакистон; Наргис </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 xml:space="preserve">урбонзода, намояндаи Вазорати маориф ва илми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ум</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урии То</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икистон; Виктор Боретский, Сафири Фав</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 xml:space="preserve">улода ва Мухтори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ум</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урии Словакия дар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ум</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урии </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збекистон ва намояндагони Дафтари миллии «Erasmus+» суханрон</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xml:space="preserve"> карданд. Маър</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зачиён дар баромад</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ои худ ба масъала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ои мубрами рушди низоми муосири та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силоти ол</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xml:space="preserve"> ва та</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 xml:space="preserve">вияти минбаъдаи </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амкори</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ои байналмилал</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xml:space="preserve"> таъкид намуда</w:t>
      </w:r>
      <w:r w:rsidR="0084661C" w:rsidRPr="008C0A87">
        <w:rPr>
          <w:rFonts w:ascii="Times New Roman Tj" w:eastAsia="Times New Roman" w:hAnsi="Times New Roman Tj" w:cs="Times New Roman"/>
          <w:sz w:val="28"/>
          <w:szCs w:val="28"/>
          <w:lang w:val="tg-Cyrl-TJ" w:eastAsia="ru-RU"/>
        </w:rPr>
        <w:t>,</w:t>
      </w:r>
      <w:r w:rsidR="0084661C" w:rsidRPr="008C0A87">
        <w:rPr>
          <w:rFonts w:ascii="Times New Roman Tj" w:eastAsia="Times New Roman" w:hAnsi="Times New Roman Tj" w:cs="Times New Roman"/>
          <w:sz w:val="28"/>
          <w:szCs w:val="28"/>
          <w:lang w:val="tg-Cyrl-TJ" w:eastAsia="ru-RU"/>
        </w:rPr>
        <w:t xml:space="preserve"> </w:t>
      </w:r>
      <w:r w:rsidR="0084661C" w:rsidRPr="008C0A87">
        <w:rPr>
          <w:rFonts w:ascii="Cambria" w:eastAsia="Times New Roman" w:hAnsi="Cambria" w:cs="Cambria"/>
          <w:sz w:val="28"/>
          <w:szCs w:val="28"/>
          <w:lang w:val="tg-Cyrl-TJ" w:eastAsia="ru-RU"/>
        </w:rPr>
        <w:t>ҳ</w:t>
      </w:r>
      <w:r w:rsidR="0084661C" w:rsidRPr="008C0A87">
        <w:rPr>
          <w:rFonts w:ascii="Times New Roman Tj" w:eastAsia="Times New Roman" w:hAnsi="Times New Roman Tj" w:cs="Times New Roman"/>
          <w:sz w:val="28"/>
          <w:szCs w:val="28"/>
          <w:lang w:val="tg-Cyrl-TJ" w:eastAsia="ru-RU"/>
        </w:rPr>
        <w:t>адаф</w:t>
      </w:r>
      <w:r w:rsidR="0084661C" w:rsidRPr="008C0A87">
        <w:rPr>
          <w:rFonts w:ascii="Cambria" w:eastAsia="Times New Roman" w:hAnsi="Cambria" w:cs="Cambria"/>
          <w:sz w:val="28"/>
          <w:szCs w:val="28"/>
          <w:lang w:val="tg-Cyrl-TJ" w:eastAsia="ru-RU"/>
        </w:rPr>
        <w:t>ҳ</w:t>
      </w:r>
      <w:r w:rsidR="0084661C" w:rsidRPr="008C0A87">
        <w:rPr>
          <w:rFonts w:ascii="Times New Roman Tj" w:eastAsia="Times New Roman" w:hAnsi="Times New Roman Tj" w:cs="Times New Roman"/>
          <w:sz w:val="28"/>
          <w:szCs w:val="28"/>
          <w:lang w:val="tg-Cyrl-TJ" w:eastAsia="ru-RU"/>
        </w:rPr>
        <w:t>ои асосии Форумро баён кард.</w:t>
      </w:r>
    </w:p>
    <w:p w14:paraId="4DAFBB09" w14:textId="77777777" w:rsidR="00B702E6" w:rsidRPr="008C0A87" w:rsidRDefault="00B702E6" w:rsidP="00B702E6">
      <w:pPr>
        <w:spacing w:after="0" w:line="240" w:lineRule="auto"/>
        <w:ind w:firstLine="567"/>
        <w:jc w:val="both"/>
        <w:rPr>
          <w:rFonts w:ascii="Times New Roman Tj" w:eastAsia="Times New Roman" w:hAnsi="Times New Roman Tj" w:cs="Times New Roman"/>
          <w:sz w:val="28"/>
          <w:szCs w:val="28"/>
          <w:lang w:val="tg-Cyrl-TJ" w:eastAsia="ru-RU"/>
        </w:rPr>
      </w:pP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амчунин, дар ин радиф </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амчун шарики лои</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а, директори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ДММ "Меваи тилло</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аз ша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ри Исфара Хайрулло Ризоев дар мавз</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и "Университет и бизнес: знания которые работают" маър</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 xml:space="preserve">за намуд. </w:t>
      </w:r>
    </w:p>
    <w:p w14:paraId="69A71B83" w14:textId="5B1FA255" w:rsidR="00B702E6" w:rsidRPr="008C0A87" w:rsidRDefault="00B702E6" w:rsidP="00B702E6">
      <w:pPr>
        <w:spacing w:after="0" w:line="240" w:lineRule="auto"/>
        <w:ind w:firstLine="567"/>
        <w:jc w:val="both"/>
        <w:rPr>
          <w:rFonts w:ascii="Times New Roman Tj" w:eastAsia="Times New Roman" w:hAnsi="Times New Roman Tj" w:cs="Times New Roman"/>
          <w:sz w:val="28"/>
          <w:szCs w:val="28"/>
          <w:lang w:val="tg-Cyrl-TJ" w:eastAsia="ru-RU"/>
        </w:rPr>
      </w:pPr>
      <w:r w:rsidRPr="008C0A87">
        <w:rPr>
          <w:rFonts w:ascii="Times New Roman Tj" w:eastAsia="Times New Roman" w:hAnsi="Times New Roman Tj" w:cs="Times New Roman"/>
          <w:sz w:val="28"/>
          <w:szCs w:val="28"/>
          <w:lang w:val="tg-Cyrl-TJ" w:eastAsia="ru-RU"/>
        </w:rPr>
        <w:t xml:space="preserve">Ирина Кулитане, </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амо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ангсози асосии лои</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аи OFINU (Донишго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и кушод оид ба инноватсия дар со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аи х</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роквор</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xml:space="preserve">) намояндаи </w:t>
      </w:r>
      <w:r w:rsidR="001E60CD" w:rsidRPr="008C0A87">
        <w:rPr>
          <w:rFonts w:ascii="Times New Roman Tj" w:eastAsia="Times New Roman" w:hAnsi="Times New Roman Tj" w:cs="Times New Roman"/>
          <w:sz w:val="28"/>
          <w:szCs w:val="28"/>
          <w:lang w:val="tg-Cyrl-TJ" w:eastAsia="ru-RU"/>
        </w:rPr>
        <w:t>Донишго</w:t>
      </w:r>
      <w:r w:rsidR="001E60CD" w:rsidRPr="008C0A87">
        <w:rPr>
          <w:rFonts w:ascii="Cambria" w:eastAsia="Times New Roman" w:hAnsi="Cambria" w:cs="Cambria"/>
          <w:sz w:val="28"/>
          <w:szCs w:val="28"/>
          <w:lang w:val="tg-Cyrl-TJ" w:eastAsia="ru-RU"/>
        </w:rPr>
        <w:t>ҳ</w:t>
      </w:r>
      <w:r w:rsidR="001E60CD" w:rsidRPr="008C0A87">
        <w:rPr>
          <w:rFonts w:ascii="Times New Roman Tj" w:eastAsia="Times New Roman" w:hAnsi="Times New Roman Tj" w:cs="Times New Roman"/>
          <w:sz w:val="28"/>
          <w:szCs w:val="28"/>
          <w:lang w:val="tg-Cyrl-TJ" w:eastAsia="ru-RU"/>
        </w:rPr>
        <w:t>и илм</w:t>
      </w:r>
      <w:r w:rsidR="001E60CD" w:rsidRPr="008C0A87">
        <w:rPr>
          <w:rFonts w:ascii="Cambria" w:eastAsia="Times New Roman" w:hAnsi="Cambria" w:cs="Cambria"/>
          <w:sz w:val="28"/>
          <w:szCs w:val="28"/>
          <w:lang w:val="tg-Cyrl-TJ" w:eastAsia="ru-RU"/>
        </w:rPr>
        <w:t>ҳ</w:t>
      </w:r>
      <w:r w:rsidR="001E60CD" w:rsidRPr="008C0A87">
        <w:rPr>
          <w:rFonts w:ascii="Times New Roman Tj" w:eastAsia="Times New Roman" w:hAnsi="Times New Roman Tj" w:cs="Times New Roman"/>
          <w:sz w:val="28"/>
          <w:szCs w:val="28"/>
          <w:lang w:val="tg-Cyrl-TJ" w:eastAsia="ru-RU"/>
        </w:rPr>
        <w:t xml:space="preserve">ои </w:t>
      </w:r>
      <w:r w:rsidR="001E60CD" w:rsidRPr="008C0A87">
        <w:rPr>
          <w:rFonts w:ascii="Cambria" w:eastAsia="Times New Roman" w:hAnsi="Cambria" w:cs="Cambria"/>
          <w:sz w:val="28"/>
          <w:szCs w:val="28"/>
          <w:lang w:val="tg-Cyrl-TJ" w:eastAsia="ru-RU"/>
        </w:rPr>
        <w:t>ҳ</w:t>
      </w:r>
      <w:r w:rsidR="001E60CD" w:rsidRPr="008C0A87">
        <w:rPr>
          <w:rFonts w:ascii="Times New Roman Tj" w:eastAsia="Times New Roman" w:hAnsi="Times New Roman Tj" w:cs="Times New Roman"/>
          <w:sz w:val="28"/>
          <w:szCs w:val="28"/>
          <w:lang w:val="tg-Cyrl-TJ" w:eastAsia="ru-RU"/>
        </w:rPr>
        <w:t>аёт ва технология</w:t>
      </w:r>
      <w:r w:rsidR="001E60CD" w:rsidRPr="008C0A87">
        <w:rPr>
          <w:rFonts w:ascii="Cambria" w:eastAsia="Times New Roman" w:hAnsi="Cambria" w:cs="Cambria"/>
          <w:sz w:val="28"/>
          <w:szCs w:val="28"/>
          <w:lang w:val="tg-Cyrl-TJ" w:eastAsia="ru-RU"/>
        </w:rPr>
        <w:t>ҳ</w:t>
      </w:r>
      <w:r w:rsidR="001E60CD" w:rsidRPr="008C0A87">
        <w:rPr>
          <w:rFonts w:ascii="Times New Roman Tj" w:eastAsia="Times New Roman" w:hAnsi="Times New Roman Tj" w:cs="Times New Roman"/>
          <w:sz w:val="28"/>
          <w:szCs w:val="28"/>
          <w:lang w:val="tg-Cyrl-TJ" w:eastAsia="ru-RU"/>
        </w:rPr>
        <w:t>ои Латвия</w:t>
      </w:r>
      <w:r w:rsidRPr="008C0A87">
        <w:rPr>
          <w:rFonts w:ascii="Times New Roman Tj" w:eastAsia="Times New Roman" w:hAnsi="Times New Roman Tj" w:cs="Times New Roman"/>
          <w:sz w:val="28"/>
          <w:szCs w:val="28"/>
          <w:lang w:val="tg-Cyrl-TJ" w:eastAsia="ru-RU"/>
        </w:rPr>
        <w:t>, зимни баргузории форум фикру муло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иза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ои худро баён дошт. </w:t>
      </w:r>
      <w:r w:rsidR="00AC5242" w:rsidRPr="008C0A87">
        <w:rPr>
          <w:rFonts w:ascii="Cambria" w:eastAsia="Times New Roman" w:hAnsi="Cambria" w:cs="Cambria"/>
          <w:sz w:val="28"/>
          <w:szCs w:val="28"/>
          <w:lang w:val="tg-Cyrl-TJ" w:eastAsia="ru-RU"/>
        </w:rPr>
        <w:t>Ӯ</w:t>
      </w:r>
      <w:r w:rsidR="00AC5242" w:rsidRPr="008C0A87">
        <w:rPr>
          <w:rFonts w:ascii="Times New Roman Tj" w:eastAsia="Times New Roman" w:hAnsi="Times New Roman Tj" w:cs="Times New Roman"/>
          <w:sz w:val="28"/>
          <w:szCs w:val="28"/>
          <w:lang w:val="tg-Cyrl-TJ" w:eastAsia="ru-RU"/>
        </w:rPr>
        <w:t xml:space="preserve"> </w:t>
      </w:r>
      <w:r w:rsidR="00AC5242" w:rsidRPr="008C0A87">
        <w:rPr>
          <w:rFonts w:ascii="Cambria" w:eastAsia="Times New Roman" w:hAnsi="Cambria" w:cs="Cambria"/>
          <w:sz w:val="28"/>
          <w:szCs w:val="28"/>
          <w:lang w:val="tg-Cyrl-TJ" w:eastAsia="ru-RU"/>
        </w:rPr>
        <w:t>қ</w:t>
      </w:r>
      <w:r w:rsidR="00AC5242" w:rsidRPr="008C0A87">
        <w:rPr>
          <w:rFonts w:ascii="Times New Roman Tj" w:eastAsia="Times New Roman" w:hAnsi="Times New Roman Tj" w:cs="Times New Roman"/>
          <w:sz w:val="28"/>
          <w:szCs w:val="28"/>
          <w:lang w:val="tg-Cyrl-TJ" w:eastAsia="ru-RU"/>
        </w:rPr>
        <w:t>айд кард, ки лои</w:t>
      </w:r>
      <w:r w:rsidR="00AC5242" w:rsidRPr="008C0A87">
        <w:rPr>
          <w:rFonts w:ascii="Cambria" w:eastAsia="Times New Roman" w:hAnsi="Cambria" w:cs="Cambria"/>
          <w:sz w:val="28"/>
          <w:szCs w:val="28"/>
          <w:lang w:val="tg-Cyrl-TJ" w:eastAsia="ru-RU"/>
        </w:rPr>
        <w:t>ҳ</w:t>
      </w:r>
      <w:r w:rsidR="00AC5242" w:rsidRPr="008C0A87">
        <w:rPr>
          <w:rFonts w:ascii="Times New Roman Tj" w:eastAsia="Times New Roman" w:hAnsi="Times New Roman Tj" w:cs="Times New Roman"/>
          <w:sz w:val="28"/>
          <w:szCs w:val="28"/>
          <w:lang w:val="tg-Cyrl-TJ" w:eastAsia="ru-RU"/>
        </w:rPr>
        <w:t>а бомуваффа</w:t>
      </w:r>
      <w:r w:rsidR="00AC5242" w:rsidRPr="008C0A87">
        <w:rPr>
          <w:rFonts w:ascii="Cambria" w:eastAsia="Times New Roman" w:hAnsi="Cambria" w:cs="Cambria"/>
          <w:sz w:val="28"/>
          <w:szCs w:val="28"/>
          <w:lang w:val="tg-Cyrl-TJ" w:eastAsia="ru-RU"/>
        </w:rPr>
        <w:t>қ</w:t>
      </w:r>
      <w:r w:rsidR="00AC5242" w:rsidRPr="008C0A87">
        <w:rPr>
          <w:rFonts w:ascii="Times New Roman Tj" w:eastAsia="Times New Roman" w:hAnsi="Times New Roman Tj" w:cs="Times New Roman"/>
          <w:sz w:val="28"/>
          <w:szCs w:val="28"/>
          <w:lang w:val="tg-Cyrl-TJ" w:eastAsia="ru-RU"/>
        </w:rPr>
        <w:t>ият амал</w:t>
      </w:r>
      <w:r w:rsidR="00AC5242" w:rsidRPr="008C0A87">
        <w:rPr>
          <w:rFonts w:ascii="Cambria" w:eastAsia="Times New Roman" w:hAnsi="Cambria" w:cs="Cambria"/>
          <w:sz w:val="28"/>
          <w:szCs w:val="28"/>
          <w:lang w:val="tg-Cyrl-TJ" w:eastAsia="ru-RU"/>
        </w:rPr>
        <w:t>ӣ</w:t>
      </w:r>
      <w:r w:rsidR="00AC5242" w:rsidRPr="008C0A87">
        <w:rPr>
          <w:rFonts w:ascii="Times New Roman Tj" w:eastAsia="Times New Roman" w:hAnsi="Times New Roman Tj" w:cs="Times New Roman"/>
          <w:sz w:val="28"/>
          <w:szCs w:val="28"/>
          <w:lang w:val="tg-Cyrl-TJ" w:eastAsia="ru-RU"/>
        </w:rPr>
        <w:t xml:space="preserve"> шуда истодааст ва нати</w:t>
      </w:r>
      <w:r w:rsidR="00AC5242" w:rsidRPr="008C0A87">
        <w:rPr>
          <w:rFonts w:ascii="Cambria" w:eastAsia="Times New Roman" w:hAnsi="Cambria" w:cs="Cambria"/>
          <w:sz w:val="28"/>
          <w:szCs w:val="28"/>
          <w:lang w:val="tg-Cyrl-TJ" w:eastAsia="ru-RU"/>
        </w:rPr>
        <w:t>ҷ</w:t>
      </w:r>
      <w:r w:rsidR="00AC5242" w:rsidRPr="008C0A87">
        <w:rPr>
          <w:rFonts w:ascii="Times New Roman Tj" w:eastAsia="Times New Roman" w:hAnsi="Times New Roman Tj" w:cs="Times New Roman"/>
          <w:sz w:val="28"/>
          <w:szCs w:val="28"/>
          <w:lang w:val="tg-Cyrl-TJ" w:eastAsia="ru-RU"/>
        </w:rPr>
        <w:t>а</w:t>
      </w:r>
      <w:r w:rsidR="00AC5242" w:rsidRPr="008C0A87">
        <w:rPr>
          <w:rFonts w:ascii="Cambria" w:eastAsia="Times New Roman" w:hAnsi="Cambria" w:cs="Cambria"/>
          <w:sz w:val="28"/>
          <w:szCs w:val="28"/>
          <w:lang w:val="tg-Cyrl-TJ" w:eastAsia="ru-RU"/>
        </w:rPr>
        <w:t>ҳ</w:t>
      </w:r>
      <w:r w:rsidR="00AC5242" w:rsidRPr="008C0A87">
        <w:rPr>
          <w:rFonts w:ascii="Times New Roman Tj" w:eastAsia="Times New Roman" w:hAnsi="Times New Roman Tj" w:cs="Times New Roman"/>
          <w:sz w:val="28"/>
          <w:szCs w:val="28"/>
          <w:lang w:val="tg-Cyrl-TJ" w:eastAsia="ru-RU"/>
        </w:rPr>
        <w:t>ои он барои татби</w:t>
      </w:r>
      <w:r w:rsidR="00AC5242" w:rsidRPr="008C0A87">
        <w:rPr>
          <w:rFonts w:ascii="Cambria" w:eastAsia="Times New Roman" w:hAnsi="Cambria" w:cs="Cambria"/>
          <w:sz w:val="28"/>
          <w:szCs w:val="28"/>
          <w:lang w:val="tg-Cyrl-TJ" w:eastAsia="ru-RU"/>
        </w:rPr>
        <w:t>қ</w:t>
      </w:r>
      <w:r w:rsidR="00AC5242" w:rsidRPr="008C0A87">
        <w:rPr>
          <w:rFonts w:ascii="Times New Roman Tj" w:eastAsia="Times New Roman" w:hAnsi="Times New Roman Tj" w:cs="Times New Roman"/>
          <w:sz w:val="28"/>
          <w:szCs w:val="28"/>
          <w:lang w:val="tg-Cyrl-TJ" w:eastAsia="ru-RU"/>
        </w:rPr>
        <w:t>и такрор</w:t>
      </w:r>
      <w:r w:rsidR="00AC5242" w:rsidRPr="008C0A87">
        <w:rPr>
          <w:rFonts w:ascii="Cambria" w:eastAsia="Times New Roman" w:hAnsi="Cambria" w:cs="Cambria"/>
          <w:sz w:val="28"/>
          <w:szCs w:val="28"/>
          <w:lang w:val="tg-Cyrl-TJ" w:eastAsia="ru-RU"/>
        </w:rPr>
        <w:t>ӣ</w:t>
      </w:r>
      <w:r w:rsidR="00AC5242" w:rsidRPr="008C0A87">
        <w:rPr>
          <w:rFonts w:ascii="Times New Roman Tj" w:eastAsia="Times New Roman" w:hAnsi="Times New Roman Tj" w:cs="Times New Roman"/>
          <w:sz w:val="28"/>
          <w:szCs w:val="28"/>
          <w:lang w:val="tg-Cyrl-TJ" w:eastAsia="ru-RU"/>
        </w:rPr>
        <w:t xml:space="preserve"> дар дигар донишго</w:t>
      </w:r>
      <w:r w:rsidR="00AC5242" w:rsidRPr="008C0A87">
        <w:rPr>
          <w:rFonts w:ascii="Cambria" w:eastAsia="Times New Roman" w:hAnsi="Cambria" w:cs="Cambria"/>
          <w:sz w:val="28"/>
          <w:szCs w:val="28"/>
          <w:lang w:val="tg-Cyrl-TJ" w:eastAsia="ru-RU"/>
        </w:rPr>
        <w:t>ҳҳ</w:t>
      </w:r>
      <w:r w:rsidR="00AC5242" w:rsidRPr="008C0A87">
        <w:rPr>
          <w:rFonts w:ascii="Times New Roman Tj" w:eastAsia="Times New Roman" w:hAnsi="Times New Roman Tj" w:cs="Times New Roman"/>
          <w:sz w:val="28"/>
          <w:szCs w:val="28"/>
          <w:lang w:val="tg-Cyrl-TJ" w:eastAsia="ru-RU"/>
        </w:rPr>
        <w:t>ои Осиёи Марказ</w:t>
      </w:r>
      <w:r w:rsidR="00AC5242" w:rsidRPr="008C0A87">
        <w:rPr>
          <w:rFonts w:ascii="Cambria" w:eastAsia="Times New Roman" w:hAnsi="Cambria" w:cs="Cambria"/>
          <w:sz w:val="28"/>
          <w:szCs w:val="28"/>
          <w:lang w:val="tg-Cyrl-TJ" w:eastAsia="ru-RU"/>
        </w:rPr>
        <w:t>ӣ</w:t>
      </w:r>
      <w:r w:rsidR="00AC5242" w:rsidRPr="008C0A87">
        <w:rPr>
          <w:rFonts w:ascii="Times New Roman Tj" w:eastAsia="Times New Roman" w:hAnsi="Times New Roman Tj" w:cs="Times New Roman"/>
          <w:sz w:val="28"/>
          <w:szCs w:val="28"/>
          <w:lang w:val="tg-Cyrl-TJ" w:eastAsia="ru-RU"/>
        </w:rPr>
        <w:t xml:space="preserve"> имконияти назаррас доранд.</w:t>
      </w:r>
    </w:p>
    <w:p w14:paraId="01DCDDFD" w14:textId="77777777" w:rsidR="008604D2" w:rsidRPr="008C0A87" w:rsidRDefault="008604D2" w:rsidP="008604D2">
      <w:pPr>
        <w:spacing w:after="0" w:line="240" w:lineRule="auto"/>
        <w:ind w:firstLine="567"/>
        <w:jc w:val="both"/>
        <w:rPr>
          <w:rFonts w:ascii="Times New Roman Tj" w:eastAsia="Times New Roman" w:hAnsi="Times New Roman Tj" w:cs="Times New Roman"/>
          <w:sz w:val="28"/>
          <w:szCs w:val="28"/>
          <w:lang w:val="tg-Cyrl-TJ" w:eastAsia="ru-RU"/>
        </w:rPr>
      </w:pPr>
      <w:r w:rsidRPr="008C0A87">
        <w:rPr>
          <w:rFonts w:ascii="Times New Roman Tj" w:eastAsia="Times New Roman" w:hAnsi="Times New Roman Tj" w:cs="Times New Roman"/>
          <w:sz w:val="28"/>
          <w:szCs w:val="28"/>
          <w:lang w:val="tg-Cyrl-TJ" w:eastAsia="ru-RU"/>
        </w:rPr>
        <w:t>Дониш</w:t>
      </w:r>
      <w:r w:rsidRPr="008C0A87">
        <w:rPr>
          <w:rFonts w:ascii="Cambria" w:eastAsia="Times New Roman" w:hAnsi="Cambria" w:cs="Cambria"/>
          <w:sz w:val="28"/>
          <w:szCs w:val="28"/>
          <w:lang w:val="tg-Cyrl-TJ" w:eastAsia="ru-RU"/>
        </w:rPr>
        <w:t>ҷӯ</w:t>
      </w:r>
      <w:r w:rsidRPr="008C0A87">
        <w:rPr>
          <w:rFonts w:ascii="Times New Roman Tj" w:eastAsia="Times New Roman" w:hAnsi="Times New Roman Tj" w:cs="Times New Roman"/>
          <w:sz w:val="28"/>
          <w:szCs w:val="28"/>
          <w:lang w:val="tg-Cyrl-TJ" w:eastAsia="ru-RU"/>
        </w:rPr>
        <w:t>ён аз пан</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 xml:space="preserve"> донишго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 — дуто аз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ум</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урии </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 xml:space="preserve">збекистон ва сето аз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ум</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урии То</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икистон — плакат</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ои худро оид ба технологияи х</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роквор</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xml:space="preserve"> ва инноватсия ба </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айати </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акамон пешни</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од намуданд. Дар ма</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м</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ъ, 15 нафар дониш</w:t>
      </w:r>
      <w:r w:rsidRPr="008C0A87">
        <w:rPr>
          <w:rFonts w:ascii="Cambria" w:eastAsia="Times New Roman" w:hAnsi="Cambria" w:cs="Cambria"/>
          <w:sz w:val="28"/>
          <w:szCs w:val="28"/>
          <w:lang w:val="tg-Cyrl-TJ" w:eastAsia="ru-RU"/>
        </w:rPr>
        <w:t>ҷӯ</w:t>
      </w:r>
      <w:r w:rsidRPr="008C0A87">
        <w:rPr>
          <w:rFonts w:ascii="Times New Roman Tj" w:eastAsia="Times New Roman" w:hAnsi="Times New Roman Tj" w:cs="Times New Roman"/>
          <w:sz w:val="28"/>
          <w:szCs w:val="28"/>
          <w:lang w:val="tg-Cyrl-TJ" w:eastAsia="ru-RU"/>
        </w:rPr>
        <w:t xml:space="preserve"> аз пан</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 xml:space="preserve"> донишго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 иштирок карданд. Аъзои </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айати доварон лои</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ои тад</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и</w:t>
      </w:r>
      <w:r w:rsidRPr="008C0A87">
        <w:rPr>
          <w:rFonts w:ascii="Cambria" w:eastAsia="Times New Roman" w:hAnsi="Cambria" w:cs="Cambria"/>
          <w:sz w:val="28"/>
          <w:szCs w:val="28"/>
          <w:lang w:val="tg-Cyrl-TJ" w:eastAsia="ru-RU"/>
        </w:rPr>
        <w:t>қ</w:t>
      </w:r>
      <w:r w:rsidRPr="008C0A87">
        <w:rPr>
          <w:rFonts w:ascii="Times New Roman Tj" w:eastAsia="Times New Roman" w:hAnsi="Times New Roman Tj" w:cs="Times New Roman"/>
          <w:sz w:val="28"/>
          <w:szCs w:val="28"/>
          <w:lang w:val="tg-Cyrl-TJ" w:eastAsia="ru-RU"/>
        </w:rPr>
        <w:t>отии дониш</w:t>
      </w:r>
      <w:r w:rsidRPr="008C0A87">
        <w:rPr>
          <w:rFonts w:ascii="Cambria" w:eastAsia="Times New Roman" w:hAnsi="Cambria" w:cs="Cambria"/>
          <w:sz w:val="28"/>
          <w:szCs w:val="28"/>
          <w:lang w:val="tg-Cyrl-TJ" w:eastAsia="ru-RU"/>
        </w:rPr>
        <w:t>ҷӯ</w:t>
      </w:r>
      <w:r w:rsidRPr="008C0A87">
        <w:rPr>
          <w:rFonts w:ascii="Times New Roman Tj" w:eastAsia="Times New Roman" w:hAnsi="Times New Roman Tj" w:cs="Times New Roman"/>
          <w:sz w:val="28"/>
          <w:szCs w:val="28"/>
          <w:lang w:val="tg-Cyrl-TJ" w:eastAsia="ru-RU"/>
        </w:rPr>
        <w:t>ёнро боди</w:t>
      </w:r>
      <w:r w:rsidRPr="008C0A87">
        <w:rPr>
          <w:rFonts w:ascii="Cambria" w:eastAsia="Times New Roman" w:hAnsi="Cambria" w:cs="Cambria"/>
          <w:sz w:val="28"/>
          <w:szCs w:val="28"/>
          <w:lang w:val="tg-Cyrl-TJ" w:eastAsia="ru-RU"/>
        </w:rPr>
        <w:t>ққ</w:t>
      </w:r>
      <w:r w:rsidRPr="008C0A87">
        <w:rPr>
          <w:rFonts w:ascii="Times New Roman Tj" w:eastAsia="Times New Roman" w:hAnsi="Times New Roman Tj" w:cs="Times New Roman"/>
          <w:sz w:val="28"/>
          <w:szCs w:val="28"/>
          <w:lang w:val="tg-Cyrl-TJ" w:eastAsia="ru-RU"/>
        </w:rPr>
        <w:t>ат баррас</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xml:space="preserve"> намуда, он</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оро одилона ба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огузор</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xml:space="preserve"> карданд. Дар нати</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а, Мадина Абубакрова, дониш</w:t>
      </w:r>
      <w:r w:rsidRPr="008C0A87">
        <w:rPr>
          <w:rFonts w:ascii="Cambria" w:eastAsia="Times New Roman" w:hAnsi="Cambria" w:cs="Cambria"/>
          <w:sz w:val="28"/>
          <w:szCs w:val="28"/>
          <w:lang w:val="tg-Cyrl-TJ" w:eastAsia="ru-RU"/>
        </w:rPr>
        <w:t>ҷӯ</w:t>
      </w:r>
      <w:r w:rsidRPr="008C0A87">
        <w:rPr>
          <w:rFonts w:ascii="Times New Roman Tj" w:eastAsia="Times New Roman" w:hAnsi="Times New Roman Tj" w:cs="Times New Roman"/>
          <w:sz w:val="28"/>
          <w:szCs w:val="28"/>
          <w:lang w:val="tg-Cyrl-TJ" w:eastAsia="ru-RU"/>
        </w:rPr>
        <w:t>и соли дуюми филиали Донишго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и технологии То</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икистон дар ша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ри Исфара, сазовори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ойи аввал гардид, ки ин дастовард мояи ифтихор аст.</w:t>
      </w:r>
    </w:p>
    <w:p w14:paraId="5CEF183A" w14:textId="113CF453" w:rsidR="00022454" w:rsidRPr="008C0A87" w:rsidRDefault="008604D2" w:rsidP="008604D2">
      <w:pPr>
        <w:spacing w:after="0" w:line="240" w:lineRule="auto"/>
        <w:ind w:firstLine="567"/>
        <w:jc w:val="both"/>
        <w:rPr>
          <w:rFonts w:ascii="Cambria" w:eastAsia="Times New Roman" w:hAnsi="Cambria" w:cs="Times New Roman"/>
          <w:sz w:val="28"/>
          <w:szCs w:val="28"/>
          <w:lang w:val="tg-Cyrl-TJ" w:eastAsia="ru-RU"/>
        </w:rPr>
      </w:pPr>
      <w:r w:rsidRPr="008C0A87">
        <w:rPr>
          <w:rFonts w:ascii="Times New Roman Tj" w:eastAsia="Times New Roman" w:hAnsi="Times New Roman Tj" w:cs="Times New Roman"/>
          <w:sz w:val="28"/>
          <w:szCs w:val="28"/>
          <w:lang w:val="tg-Cyrl-TJ" w:eastAsia="ru-RU"/>
        </w:rPr>
        <w:t>Илова бар ин, намоишго</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и ма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сулоти инноватсионии х</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роквор</w:t>
      </w:r>
      <w:r w:rsidRPr="008C0A87">
        <w:rPr>
          <w:rFonts w:ascii="Cambria" w:eastAsia="Times New Roman" w:hAnsi="Cambria" w:cs="Cambria"/>
          <w:sz w:val="28"/>
          <w:szCs w:val="28"/>
          <w:lang w:val="tg-Cyrl-TJ" w:eastAsia="ru-RU"/>
        </w:rPr>
        <w:t>ӣ</w:t>
      </w:r>
      <w:r w:rsidRPr="008C0A87">
        <w:rPr>
          <w:rFonts w:ascii="Times New Roman Tj" w:eastAsia="Times New Roman" w:hAnsi="Times New Roman Tj" w:cs="Times New Roman"/>
          <w:sz w:val="28"/>
          <w:szCs w:val="28"/>
          <w:lang w:val="tg-Cyrl-TJ" w:eastAsia="ru-RU"/>
        </w:rPr>
        <w:t xml:space="preserve"> аз корхона</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ои гуногуни Латвия, Словакия, То</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 xml:space="preserve">икистон ва </w:t>
      </w:r>
      <w:r w:rsidRPr="008C0A87">
        <w:rPr>
          <w:rFonts w:ascii="Cambria" w:eastAsia="Times New Roman" w:hAnsi="Cambria" w:cs="Cambria"/>
          <w:sz w:val="28"/>
          <w:szCs w:val="28"/>
          <w:lang w:val="tg-Cyrl-TJ" w:eastAsia="ru-RU"/>
        </w:rPr>
        <w:t>Ӯ</w:t>
      </w:r>
      <w:r w:rsidRPr="008C0A87">
        <w:rPr>
          <w:rFonts w:ascii="Times New Roman Tj" w:eastAsia="Times New Roman" w:hAnsi="Times New Roman Tj" w:cs="Times New Roman"/>
          <w:sz w:val="28"/>
          <w:szCs w:val="28"/>
          <w:lang w:val="tg-Cyrl-TJ" w:eastAsia="ru-RU"/>
        </w:rPr>
        <w:t>збекистон ташкил карда шуд, ки тава</w:t>
      </w:r>
      <w:r w:rsidRPr="008C0A87">
        <w:rPr>
          <w:rFonts w:ascii="Cambria" w:eastAsia="Times New Roman" w:hAnsi="Cambria" w:cs="Cambria"/>
          <w:sz w:val="28"/>
          <w:szCs w:val="28"/>
          <w:lang w:val="tg-Cyrl-TJ" w:eastAsia="ru-RU"/>
        </w:rPr>
        <w:t>ҷҷ</w:t>
      </w:r>
      <w:r w:rsidRPr="008C0A87">
        <w:rPr>
          <w:rFonts w:ascii="Times New Roman Tj" w:eastAsia="Times New Roman" w:hAnsi="Times New Roman Tj" w:cs="Times New Roman"/>
          <w:sz w:val="28"/>
          <w:szCs w:val="28"/>
          <w:lang w:val="tg-Cyrl-TJ" w:eastAsia="ru-RU"/>
        </w:rPr>
        <w:t>у</w:t>
      </w:r>
      <w:r w:rsidRPr="008C0A87">
        <w:rPr>
          <w:rFonts w:ascii="Cambria" w:eastAsia="Times New Roman" w:hAnsi="Cambria" w:cs="Cambria"/>
          <w:sz w:val="28"/>
          <w:szCs w:val="28"/>
          <w:lang w:val="tg-Cyrl-TJ" w:eastAsia="ru-RU"/>
        </w:rPr>
        <w:t>ҳ</w:t>
      </w:r>
      <w:r w:rsidRPr="008C0A87">
        <w:rPr>
          <w:rFonts w:ascii="Times New Roman Tj" w:eastAsia="Times New Roman" w:hAnsi="Times New Roman Tj" w:cs="Times New Roman"/>
          <w:sz w:val="28"/>
          <w:szCs w:val="28"/>
          <w:lang w:val="tg-Cyrl-TJ" w:eastAsia="ru-RU"/>
        </w:rPr>
        <w:t xml:space="preserve">и зиёди иштирокчиёнро ба худ </w:t>
      </w:r>
      <w:r w:rsidRPr="008C0A87">
        <w:rPr>
          <w:rFonts w:ascii="Cambria" w:eastAsia="Times New Roman" w:hAnsi="Cambria" w:cs="Cambria"/>
          <w:sz w:val="28"/>
          <w:szCs w:val="28"/>
          <w:lang w:val="tg-Cyrl-TJ" w:eastAsia="ru-RU"/>
        </w:rPr>
        <w:t>ҷ</w:t>
      </w:r>
      <w:r w:rsidRPr="008C0A87">
        <w:rPr>
          <w:rFonts w:ascii="Times New Roman Tj" w:eastAsia="Times New Roman" w:hAnsi="Times New Roman Tj" w:cs="Times New Roman"/>
          <w:sz w:val="28"/>
          <w:szCs w:val="28"/>
          <w:lang w:val="tg-Cyrl-TJ" w:eastAsia="ru-RU"/>
        </w:rPr>
        <w:t>алб намуд.</w:t>
      </w:r>
      <w:r w:rsidR="007E662A" w:rsidRPr="008C0A87">
        <w:rPr>
          <w:rFonts w:ascii="Cambria" w:eastAsia="Times New Roman" w:hAnsi="Cambria" w:cs="Times New Roman"/>
          <w:sz w:val="28"/>
          <w:szCs w:val="28"/>
          <w:lang w:val="tg-Cyrl-TJ" w:eastAsia="ru-RU"/>
        </w:rPr>
        <w:t xml:space="preserve">Рузи дуюм </w:t>
      </w:r>
      <w:r w:rsidR="00FB64CA" w:rsidRPr="008C0A87">
        <w:rPr>
          <w:rFonts w:ascii="Cambria" w:eastAsia="Times New Roman" w:hAnsi="Cambria" w:cs="Times New Roman"/>
          <w:sz w:val="28"/>
          <w:szCs w:val="28"/>
          <w:lang w:val="tg-Cyrl-TJ" w:eastAsia="ru-RU"/>
        </w:rPr>
        <w:t xml:space="preserve"> 26 сентябри соли 2026 </w:t>
      </w:r>
      <w:r w:rsidR="007E662A" w:rsidRPr="008C0A87">
        <w:rPr>
          <w:rFonts w:ascii="Cambria" w:eastAsia="Times New Roman" w:hAnsi="Cambria" w:cs="Times New Roman"/>
          <w:sz w:val="28"/>
          <w:szCs w:val="28"/>
          <w:lang w:val="tg-Cyrl-TJ" w:eastAsia="ru-RU"/>
        </w:rPr>
        <w:t xml:space="preserve">аз рӯи нақша сараввал кор дар бахшҳои </w:t>
      </w:r>
      <w:r w:rsidR="00022454" w:rsidRPr="008C0A87">
        <w:rPr>
          <w:rFonts w:ascii="Cambria" w:eastAsia="Times New Roman" w:hAnsi="Cambria" w:cs="Times New Roman"/>
          <w:sz w:val="28"/>
          <w:szCs w:val="28"/>
          <w:lang w:val="tg-Cyrl-TJ" w:eastAsia="ru-RU"/>
        </w:rPr>
        <w:t>конференсия</w:t>
      </w:r>
      <w:r w:rsidR="007E662A" w:rsidRPr="008C0A87">
        <w:rPr>
          <w:rFonts w:ascii="Cambria" w:eastAsia="Times New Roman" w:hAnsi="Cambria" w:cs="Times New Roman"/>
          <w:sz w:val="28"/>
          <w:szCs w:val="28"/>
          <w:lang w:val="tg-Cyrl-TJ" w:eastAsia="ru-RU"/>
        </w:rPr>
        <w:t xml:space="preserve"> баргузор гардид</w:t>
      </w:r>
      <w:r w:rsidR="00022454" w:rsidRPr="008C0A87">
        <w:rPr>
          <w:rFonts w:ascii="Cambria" w:eastAsia="Times New Roman" w:hAnsi="Cambria" w:cs="Times New Roman"/>
          <w:sz w:val="28"/>
          <w:szCs w:val="28"/>
          <w:lang w:val="tg-Cyrl-TJ" w:eastAsia="ru-RU"/>
        </w:rPr>
        <w:t>. Дар он сардори шуъбаи равобити байналмилалии филиали ДТТ дар ш. Исфара Сироҷиддин Бобоев дар мавзӯи “Производство напитков из сухого плодово-ягодного сырья Республики Таджикистан”</w:t>
      </w:r>
      <w:r w:rsidR="007E662A" w:rsidRPr="008C0A87">
        <w:rPr>
          <w:rFonts w:ascii="Cambria" w:eastAsia="Times New Roman" w:hAnsi="Cambria" w:cs="Times New Roman"/>
          <w:sz w:val="28"/>
          <w:szCs w:val="28"/>
          <w:lang w:val="tg-Cyrl-TJ" w:eastAsia="ru-RU"/>
        </w:rPr>
        <w:t xml:space="preserve"> </w:t>
      </w:r>
      <w:r w:rsidR="00022454" w:rsidRPr="008C0A87">
        <w:rPr>
          <w:rFonts w:ascii="Cambria" w:eastAsia="Times New Roman" w:hAnsi="Cambria" w:cs="Times New Roman"/>
          <w:sz w:val="28"/>
          <w:szCs w:val="28"/>
          <w:lang w:val="tg-Cyrl-TJ" w:eastAsia="ru-RU"/>
        </w:rPr>
        <w:t xml:space="preserve">баромад намуд. </w:t>
      </w:r>
    </w:p>
    <w:p w14:paraId="308314B1" w14:textId="77777777" w:rsidR="00022454" w:rsidRPr="008C0A87" w:rsidRDefault="00022454" w:rsidP="00B702E6">
      <w:pPr>
        <w:spacing w:after="0" w:line="240" w:lineRule="auto"/>
        <w:ind w:firstLine="567"/>
        <w:jc w:val="both"/>
        <w:rPr>
          <w:rFonts w:ascii="Cambria" w:eastAsia="Times New Roman" w:hAnsi="Cambria" w:cs="Times New Roman"/>
          <w:sz w:val="28"/>
          <w:szCs w:val="28"/>
          <w:lang w:val="tg-Cyrl-TJ" w:eastAsia="ru-RU"/>
        </w:rPr>
      </w:pPr>
    </w:p>
    <w:p w14:paraId="19182D36" w14:textId="77777777" w:rsidR="00022454" w:rsidRPr="008C0A87" w:rsidRDefault="00022454" w:rsidP="00B702E6">
      <w:pPr>
        <w:spacing w:after="0" w:line="240" w:lineRule="auto"/>
        <w:ind w:firstLine="567"/>
        <w:jc w:val="both"/>
        <w:rPr>
          <w:rFonts w:ascii="Cambria" w:eastAsia="Times New Roman" w:hAnsi="Cambria" w:cs="Times New Roman"/>
          <w:sz w:val="28"/>
          <w:szCs w:val="28"/>
          <w:lang w:val="tg-Cyrl-TJ" w:eastAsia="ru-RU"/>
        </w:rPr>
      </w:pPr>
    </w:p>
    <w:p w14:paraId="281F9C74" w14:textId="77777777" w:rsidR="00022454" w:rsidRPr="008C0A87" w:rsidRDefault="00022454" w:rsidP="00B702E6">
      <w:pPr>
        <w:spacing w:after="0" w:line="240" w:lineRule="auto"/>
        <w:ind w:firstLine="567"/>
        <w:jc w:val="both"/>
        <w:rPr>
          <w:rFonts w:ascii="Cambria" w:eastAsia="Times New Roman" w:hAnsi="Cambria" w:cs="Times New Roman"/>
          <w:sz w:val="28"/>
          <w:szCs w:val="28"/>
          <w:lang w:val="tg-Cyrl-TJ" w:eastAsia="ru-RU"/>
        </w:rPr>
      </w:pPr>
    </w:p>
    <w:p w14:paraId="2958631D" w14:textId="77777777" w:rsidR="00022454" w:rsidRPr="008C0A87" w:rsidRDefault="00022454" w:rsidP="00B702E6">
      <w:pPr>
        <w:spacing w:after="0" w:line="240" w:lineRule="auto"/>
        <w:ind w:firstLine="567"/>
        <w:jc w:val="both"/>
        <w:rPr>
          <w:rFonts w:ascii="Cambria" w:eastAsia="Times New Roman" w:hAnsi="Cambria" w:cs="Times New Roman"/>
          <w:sz w:val="28"/>
          <w:szCs w:val="28"/>
          <w:lang w:val="tg-Cyrl-TJ" w:eastAsia="ru-RU"/>
        </w:rPr>
      </w:pPr>
    </w:p>
    <w:p w14:paraId="0DFBEAD3" w14:textId="77777777" w:rsidR="00022454" w:rsidRPr="008C0A87" w:rsidRDefault="00022454" w:rsidP="00B702E6">
      <w:pPr>
        <w:spacing w:after="0" w:line="240" w:lineRule="auto"/>
        <w:ind w:firstLine="567"/>
        <w:jc w:val="both"/>
        <w:rPr>
          <w:rFonts w:ascii="Cambria" w:eastAsia="Times New Roman" w:hAnsi="Cambria" w:cs="Times New Roman"/>
          <w:sz w:val="28"/>
          <w:szCs w:val="28"/>
          <w:lang w:val="tg-Cyrl-TJ" w:eastAsia="ru-RU"/>
        </w:rPr>
      </w:pPr>
    </w:p>
    <w:p w14:paraId="398872DC" w14:textId="0C403963" w:rsidR="00BF4B92" w:rsidRPr="008C0A87" w:rsidRDefault="00022454" w:rsidP="00BF4B92">
      <w:pPr>
        <w:spacing w:after="0" w:line="240" w:lineRule="auto"/>
        <w:ind w:firstLine="567"/>
        <w:jc w:val="both"/>
        <w:rPr>
          <w:rFonts w:ascii="Times New Roman Tj" w:eastAsia="Times New Roman" w:hAnsi="Times New Roman Tj" w:cs="Times New Roman"/>
          <w:sz w:val="28"/>
          <w:szCs w:val="28"/>
          <w:lang w:val="tg-Cyrl-TJ" w:eastAsia="ru-RU"/>
        </w:rPr>
      </w:pPr>
      <w:r w:rsidRPr="008C0A87">
        <w:rPr>
          <w:rFonts w:ascii="Cambria" w:eastAsia="Times New Roman" w:hAnsi="Cambria" w:cs="Times New Roman"/>
          <w:sz w:val="28"/>
          <w:szCs w:val="28"/>
          <w:lang w:val="tg-Cyrl-TJ" w:eastAsia="ru-RU"/>
        </w:rPr>
        <w:t>С</w:t>
      </w:r>
      <w:r w:rsidR="007E662A" w:rsidRPr="008C0A87">
        <w:rPr>
          <w:rFonts w:ascii="Cambria" w:eastAsia="Times New Roman" w:hAnsi="Cambria" w:cs="Times New Roman"/>
          <w:sz w:val="28"/>
          <w:szCs w:val="28"/>
          <w:lang w:val="tg-Cyrl-TJ" w:eastAsia="ru-RU"/>
        </w:rPr>
        <w:t>ипас сафари истеҳсолӣ ба ду корхонаҳои номдори Ҷумҳурии Ӯзбекистон ташкил карда шуд.</w:t>
      </w:r>
      <w:r w:rsidRPr="008C0A87">
        <w:rPr>
          <w:rFonts w:ascii="Cambria" w:eastAsia="Times New Roman" w:hAnsi="Cambria" w:cs="Times New Roman"/>
          <w:sz w:val="28"/>
          <w:szCs w:val="28"/>
          <w:lang w:val="tg-Cyrl-TJ" w:eastAsia="ru-RU"/>
        </w:rPr>
        <w:t xml:space="preserve"> </w:t>
      </w:r>
      <w:r w:rsidR="007E662A" w:rsidRPr="008C0A87">
        <w:rPr>
          <w:rFonts w:ascii="Times New Roman Tj" w:eastAsia="Times New Roman" w:hAnsi="Times New Roman Tj" w:cs="Times New Roman"/>
          <w:sz w:val="28"/>
          <w:szCs w:val="28"/>
          <w:lang w:val="tg-Cyrl-TJ" w:eastAsia="ru-RU"/>
        </w:rPr>
        <w:t>Сараввал</w:t>
      </w:r>
      <w:r w:rsidR="00BF4B92" w:rsidRPr="008C0A87">
        <w:rPr>
          <w:rFonts w:ascii="Times New Roman Tj" w:eastAsia="Times New Roman" w:hAnsi="Times New Roman Tj" w:cs="Times New Roman"/>
          <w:sz w:val="28"/>
          <w:szCs w:val="28"/>
          <w:lang w:val="tg-Cyrl-TJ" w:eastAsia="ru-RU"/>
        </w:rPr>
        <w:t xml:space="preserve"> аз корхонаи коркарди </w:t>
      </w:r>
      <w:r w:rsidR="00BF4B92" w:rsidRPr="008C0A87">
        <w:rPr>
          <w:rFonts w:ascii="Cambria" w:eastAsia="Times New Roman" w:hAnsi="Cambria" w:cs="Cambria"/>
          <w:sz w:val="28"/>
          <w:szCs w:val="28"/>
          <w:lang w:val="tg-Cyrl-TJ" w:eastAsia="ru-RU"/>
        </w:rPr>
        <w:t>ғ</w:t>
      </w:r>
      <w:r w:rsidR="00BF4B92" w:rsidRPr="008C0A87">
        <w:rPr>
          <w:rFonts w:ascii="Times New Roman Tj" w:eastAsia="Times New Roman" w:hAnsi="Times New Roman Tj" w:cs="Times New Roman"/>
          <w:sz w:val="28"/>
          <w:szCs w:val="28"/>
          <w:lang w:val="tg-Cyrl-TJ" w:eastAsia="ru-RU"/>
        </w:rPr>
        <w:t>алладонаги</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 xml:space="preserve">ои MChJ "Лаззат-Дон" дидан </w:t>
      </w:r>
      <w:r w:rsidR="007E662A" w:rsidRPr="008C0A87">
        <w:rPr>
          <w:rFonts w:ascii="Times New Roman Tj" w:eastAsia="Times New Roman" w:hAnsi="Times New Roman Tj" w:cs="Times New Roman"/>
          <w:sz w:val="28"/>
          <w:szCs w:val="28"/>
          <w:lang w:val="tg-Cyrl-TJ" w:eastAsia="ru-RU"/>
        </w:rPr>
        <w:t>намуданд ва</w:t>
      </w:r>
      <w:r w:rsidR="00BF4B92" w:rsidRPr="008C0A87">
        <w:rPr>
          <w:rFonts w:ascii="Times New Roman Tj" w:eastAsia="Times New Roman" w:hAnsi="Times New Roman Tj" w:cs="Times New Roman"/>
          <w:sz w:val="28"/>
          <w:szCs w:val="28"/>
          <w:lang w:val="tg-Cyrl-TJ" w:eastAsia="ru-RU"/>
        </w:rPr>
        <w:t xml:space="preserve"> бо раванд</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ои асосии технолог</w:t>
      </w:r>
      <w:r w:rsidR="00BF4B92" w:rsidRPr="008C0A87">
        <w:rPr>
          <w:rFonts w:ascii="Cambria" w:eastAsia="Times New Roman" w:hAnsi="Cambria" w:cs="Cambria"/>
          <w:sz w:val="28"/>
          <w:szCs w:val="28"/>
          <w:lang w:val="tg-Cyrl-TJ" w:eastAsia="ru-RU"/>
        </w:rPr>
        <w:t>ӣ</w:t>
      </w:r>
      <w:r w:rsidR="00BF4B92" w:rsidRPr="008C0A87">
        <w:rPr>
          <w:rFonts w:ascii="Times New Roman Tj" w:eastAsia="Times New Roman" w:hAnsi="Times New Roman Tj" w:cs="Times New Roman"/>
          <w:sz w:val="28"/>
          <w:szCs w:val="28"/>
          <w:lang w:val="tg-Cyrl-TJ" w:eastAsia="ru-RU"/>
        </w:rPr>
        <w:t xml:space="preserve"> барои коркарди зироат</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 xml:space="preserve">ои </w:t>
      </w:r>
      <w:r w:rsidR="00BF4B92" w:rsidRPr="008C0A87">
        <w:rPr>
          <w:rFonts w:ascii="Cambria" w:eastAsia="Times New Roman" w:hAnsi="Cambria" w:cs="Cambria"/>
          <w:sz w:val="28"/>
          <w:szCs w:val="28"/>
          <w:lang w:val="tg-Cyrl-TJ" w:eastAsia="ru-RU"/>
        </w:rPr>
        <w:t>ғ</w:t>
      </w:r>
      <w:r w:rsidR="00BF4B92" w:rsidRPr="008C0A87">
        <w:rPr>
          <w:rFonts w:ascii="Times New Roman Tj" w:eastAsia="Times New Roman" w:hAnsi="Times New Roman Tj" w:cs="Times New Roman"/>
          <w:sz w:val="28"/>
          <w:szCs w:val="28"/>
          <w:lang w:val="tg-Cyrl-TJ" w:eastAsia="ru-RU"/>
        </w:rPr>
        <w:t>алладона, та</w:t>
      </w:r>
      <w:r w:rsidR="00BF4B92" w:rsidRPr="008C0A87">
        <w:rPr>
          <w:rFonts w:ascii="Cambria" w:eastAsia="Times New Roman" w:hAnsi="Cambria" w:cs="Cambria"/>
          <w:sz w:val="28"/>
          <w:szCs w:val="28"/>
          <w:lang w:val="tg-Cyrl-TJ" w:eastAsia="ru-RU"/>
        </w:rPr>
        <w:t>ҷҳ</w:t>
      </w:r>
      <w:r w:rsidR="00BF4B92" w:rsidRPr="008C0A87">
        <w:rPr>
          <w:rFonts w:ascii="Times New Roman Tj" w:eastAsia="Times New Roman" w:hAnsi="Times New Roman Tj" w:cs="Times New Roman"/>
          <w:sz w:val="28"/>
          <w:szCs w:val="28"/>
          <w:lang w:val="tg-Cyrl-TJ" w:eastAsia="ru-RU"/>
        </w:rPr>
        <w:t>изоти муосири исте</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сол</w:t>
      </w:r>
      <w:r w:rsidR="00BF4B92" w:rsidRPr="008C0A87">
        <w:rPr>
          <w:rFonts w:ascii="Cambria" w:eastAsia="Times New Roman" w:hAnsi="Cambria" w:cs="Cambria"/>
          <w:sz w:val="28"/>
          <w:szCs w:val="28"/>
          <w:lang w:val="tg-Cyrl-TJ" w:eastAsia="ru-RU"/>
        </w:rPr>
        <w:t>ӣ</w:t>
      </w:r>
      <w:r w:rsidR="00BF4B92" w:rsidRPr="008C0A87">
        <w:rPr>
          <w:rFonts w:ascii="Times New Roman Tj" w:eastAsia="Times New Roman" w:hAnsi="Times New Roman Tj" w:cs="Times New Roman"/>
          <w:sz w:val="28"/>
          <w:szCs w:val="28"/>
          <w:lang w:val="tg-Cyrl-TJ" w:eastAsia="ru-RU"/>
        </w:rPr>
        <w:t>, ташкили раванди исте</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солот ва хусусият</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ои назорати сифат ва бехатарии ма</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сулоти тайёр</w:t>
      </w:r>
      <w:r w:rsidR="007E662A" w:rsidRPr="008C0A87">
        <w:rPr>
          <w:rFonts w:ascii="Times New Roman Tj" w:eastAsia="Times New Roman" w:hAnsi="Times New Roman Tj" w:cs="Times New Roman"/>
          <w:sz w:val="28"/>
          <w:szCs w:val="28"/>
          <w:lang w:val="tg-Cyrl-TJ" w:eastAsia="ru-RU"/>
        </w:rPr>
        <w:t xml:space="preserve"> аз наздик </w:t>
      </w:r>
      <w:r w:rsidR="00BF4B92" w:rsidRPr="008C0A87">
        <w:rPr>
          <w:rFonts w:ascii="Times New Roman Tj" w:eastAsia="Times New Roman" w:hAnsi="Times New Roman Tj" w:cs="Times New Roman"/>
          <w:sz w:val="28"/>
          <w:szCs w:val="28"/>
          <w:lang w:val="tg-Cyrl-TJ" w:eastAsia="ru-RU"/>
        </w:rPr>
        <w:t xml:space="preserve"> шинос шуданд.</w:t>
      </w:r>
    </w:p>
    <w:p w14:paraId="42AB329F" w14:textId="452B729B" w:rsidR="00BF4B92" w:rsidRPr="008C0A87" w:rsidRDefault="007E662A" w:rsidP="00BF4B92">
      <w:pPr>
        <w:spacing w:after="0" w:line="240" w:lineRule="auto"/>
        <w:ind w:firstLine="567"/>
        <w:jc w:val="both"/>
        <w:rPr>
          <w:rFonts w:ascii="Times New Roman Tj" w:eastAsia="Times New Roman" w:hAnsi="Times New Roman Tj" w:cs="Times New Roman"/>
          <w:sz w:val="28"/>
          <w:szCs w:val="28"/>
          <w:lang w:val="tg-Cyrl-TJ" w:eastAsia="ru-RU"/>
        </w:rPr>
      </w:pPr>
      <w:r w:rsidRPr="008C0A87">
        <w:rPr>
          <w:rFonts w:ascii="Times New Roman Tj" w:eastAsia="Times New Roman" w:hAnsi="Times New Roman Tj" w:cs="Times New Roman"/>
          <w:sz w:val="28"/>
          <w:szCs w:val="28"/>
          <w:lang w:val="tg-Cyrl-TJ" w:eastAsia="ru-RU"/>
        </w:rPr>
        <w:t>Баъдан иштирокдорон а</w:t>
      </w:r>
      <w:r w:rsidRPr="008C0A87">
        <w:rPr>
          <w:rFonts w:ascii="Cambria" w:eastAsia="Times New Roman" w:hAnsi="Cambria" w:cs="Times New Roman"/>
          <w:sz w:val="28"/>
          <w:szCs w:val="28"/>
          <w:lang w:val="tg-Cyrl-TJ" w:eastAsia="ru-RU"/>
        </w:rPr>
        <w:t>з</w:t>
      </w:r>
      <w:r w:rsidR="00BF4B92" w:rsidRPr="008C0A87">
        <w:rPr>
          <w:rFonts w:ascii="Times New Roman Tj" w:eastAsia="Times New Roman" w:hAnsi="Times New Roman Tj" w:cs="Times New Roman"/>
          <w:sz w:val="28"/>
          <w:szCs w:val="28"/>
          <w:lang w:val="tg-Cyrl-TJ" w:eastAsia="ru-RU"/>
        </w:rPr>
        <w:t xml:space="preserve"> корхонаи парвариш ва ниго</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дории мева</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 xml:space="preserve">ои MChJ "Мева-Мароканд" </w:t>
      </w:r>
      <w:r w:rsidRPr="008C0A87">
        <w:rPr>
          <w:rFonts w:ascii="Times New Roman Tj" w:eastAsia="Times New Roman" w:hAnsi="Times New Roman Tj" w:cs="Times New Roman"/>
          <w:sz w:val="28"/>
          <w:szCs w:val="28"/>
          <w:lang w:val="tg-Cyrl-TJ" w:eastAsia="ru-RU"/>
        </w:rPr>
        <w:t>дидан намуда</w:t>
      </w:r>
      <w:r w:rsidR="00BF4B92" w:rsidRPr="008C0A87">
        <w:rPr>
          <w:rFonts w:ascii="Times New Roman Tj" w:eastAsia="Times New Roman" w:hAnsi="Times New Roman Tj" w:cs="Times New Roman"/>
          <w:sz w:val="28"/>
          <w:szCs w:val="28"/>
          <w:lang w:val="tg-Cyrl-TJ" w:eastAsia="ru-RU"/>
        </w:rPr>
        <w:t xml:space="preserve"> </w:t>
      </w:r>
      <w:r w:rsidRPr="008C0A87">
        <w:rPr>
          <w:rFonts w:ascii="Times New Roman Tj" w:eastAsia="Times New Roman" w:hAnsi="Times New Roman Tj" w:cs="Times New Roman"/>
          <w:sz w:val="28"/>
          <w:szCs w:val="28"/>
          <w:lang w:val="tg-Cyrl-TJ" w:eastAsia="ru-RU"/>
        </w:rPr>
        <w:t>оид ба</w:t>
      </w:r>
      <w:r w:rsidR="00BF4B92" w:rsidRPr="008C0A87">
        <w:rPr>
          <w:rFonts w:ascii="Times New Roman Tj" w:eastAsia="Times New Roman" w:hAnsi="Times New Roman Tj" w:cs="Times New Roman"/>
          <w:sz w:val="28"/>
          <w:szCs w:val="28"/>
          <w:lang w:val="tg-Cyrl-TJ" w:eastAsia="ru-RU"/>
        </w:rPr>
        <w:t xml:space="preserve"> технология</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ои муосири парвариши мева, усул</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ои ниго</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дор</w:t>
      </w:r>
      <w:r w:rsidR="00BF4B92" w:rsidRPr="008C0A87">
        <w:rPr>
          <w:rFonts w:ascii="Cambria" w:eastAsia="Times New Roman" w:hAnsi="Cambria" w:cs="Cambria"/>
          <w:sz w:val="28"/>
          <w:szCs w:val="28"/>
          <w:lang w:val="tg-Cyrl-TJ" w:eastAsia="ru-RU"/>
        </w:rPr>
        <w:t>ӣ</w:t>
      </w:r>
      <w:r w:rsidR="00BF4B92" w:rsidRPr="008C0A87">
        <w:rPr>
          <w:rFonts w:ascii="Times New Roman Tj" w:eastAsia="Times New Roman" w:hAnsi="Times New Roman Tj" w:cs="Times New Roman"/>
          <w:sz w:val="28"/>
          <w:szCs w:val="28"/>
          <w:lang w:val="tg-Cyrl-TJ" w:eastAsia="ru-RU"/>
        </w:rPr>
        <w:t xml:space="preserve"> ва коркарди пас аз </w:t>
      </w:r>
      <w:r w:rsidR="00BF4B92" w:rsidRPr="008C0A87">
        <w:rPr>
          <w:rFonts w:ascii="Cambria" w:eastAsia="Times New Roman" w:hAnsi="Cambria" w:cs="Cambria"/>
          <w:sz w:val="28"/>
          <w:szCs w:val="28"/>
          <w:lang w:val="tg-Cyrl-TJ" w:eastAsia="ru-RU"/>
        </w:rPr>
        <w:t>ҷ</w:t>
      </w:r>
      <w:r w:rsidR="00BF4B92" w:rsidRPr="008C0A87">
        <w:rPr>
          <w:rFonts w:ascii="Times New Roman Tj" w:eastAsia="Times New Roman" w:hAnsi="Times New Roman Tj" w:cs="Times New Roman"/>
          <w:sz w:val="28"/>
          <w:szCs w:val="28"/>
          <w:lang w:val="tg-Cyrl-TJ" w:eastAsia="ru-RU"/>
        </w:rPr>
        <w:t>амъоварии ма</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сулоти кишоварз</w:t>
      </w:r>
      <w:r w:rsidR="00BF4B92" w:rsidRPr="008C0A87">
        <w:rPr>
          <w:rFonts w:ascii="Cambria" w:eastAsia="Times New Roman" w:hAnsi="Cambria" w:cs="Cambria"/>
          <w:sz w:val="28"/>
          <w:szCs w:val="28"/>
          <w:lang w:val="tg-Cyrl-TJ" w:eastAsia="ru-RU"/>
        </w:rPr>
        <w:t>ӣ</w:t>
      </w:r>
      <w:r w:rsidR="00BF4B92" w:rsidRPr="008C0A87">
        <w:rPr>
          <w:rFonts w:ascii="Times New Roman Tj" w:eastAsia="Times New Roman" w:hAnsi="Times New Roman Tj" w:cs="Times New Roman"/>
          <w:sz w:val="28"/>
          <w:szCs w:val="28"/>
          <w:lang w:val="tg-Cyrl-TJ" w:eastAsia="ru-RU"/>
        </w:rPr>
        <w:t>, инчунин ташкили раванд</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ои исте</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сол</w:t>
      </w:r>
      <w:r w:rsidR="00BF4B92" w:rsidRPr="008C0A87">
        <w:rPr>
          <w:rFonts w:ascii="Cambria" w:eastAsia="Times New Roman" w:hAnsi="Cambria" w:cs="Cambria"/>
          <w:sz w:val="28"/>
          <w:szCs w:val="28"/>
          <w:lang w:val="tg-Cyrl-TJ" w:eastAsia="ru-RU"/>
        </w:rPr>
        <w:t>ӣ</w:t>
      </w:r>
      <w:r w:rsidR="00BF4B92" w:rsidRPr="008C0A87">
        <w:rPr>
          <w:rFonts w:ascii="Times New Roman Tj" w:eastAsia="Times New Roman" w:hAnsi="Times New Roman Tj" w:cs="Times New Roman"/>
          <w:sz w:val="28"/>
          <w:szCs w:val="28"/>
          <w:lang w:val="tg-Cyrl-TJ" w:eastAsia="ru-RU"/>
        </w:rPr>
        <w:t xml:space="preserve"> дар корхона маълумот гиранд.</w:t>
      </w:r>
    </w:p>
    <w:p w14:paraId="3CC1C94A" w14:textId="0F53021B" w:rsidR="00BF4B92" w:rsidRPr="008C0A87" w:rsidRDefault="007E662A" w:rsidP="00BF4B92">
      <w:pPr>
        <w:spacing w:after="0" w:line="240" w:lineRule="auto"/>
        <w:ind w:firstLine="567"/>
        <w:jc w:val="both"/>
        <w:rPr>
          <w:rFonts w:ascii="Times New Roman Tj" w:eastAsia="Times New Roman" w:hAnsi="Times New Roman Tj" w:cs="Times New Roman"/>
          <w:sz w:val="28"/>
          <w:szCs w:val="28"/>
          <w:lang w:val="tg-Cyrl-TJ" w:eastAsia="ru-RU"/>
        </w:rPr>
      </w:pPr>
      <w:r w:rsidRPr="008C0A87">
        <w:rPr>
          <w:rFonts w:ascii="Times New Roman Tj" w:eastAsia="Times New Roman" w:hAnsi="Times New Roman Tj" w:cs="Times New Roman"/>
          <w:sz w:val="28"/>
          <w:szCs w:val="28"/>
          <w:lang w:val="tg-Cyrl-TJ" w:eastAsia="ru-RU"/>
        </w:rPr>
        <w:t xml:space="preserve">Дар охир аз </w:t>
      </w:r>
      <w:r w:rsidRPr="008C0A87">
        <w:rPr>
          <w:rFonts w:ascii="Cambria" w:eastAsia="Times New Roman" w:hAnsi="Cambria" w:cs="Times New Roman"/>
          <w:sz w:val="28"/>
          <w:szCs w:val="28"/>
          <w:lang w:val="tg-Cyrl-TJ" w:eastAsia="ru-RU"/>
        </w:rPr>
        <w:t>ҷойҳои</w:t>
      </w:r>
      <w:r w:rsidR="00BF4B92" w:rsidRPr="008C0A87">
        <w:rPr>
          <w:rFonts w:ascii="Times New Roman Tj" w:eastAsia="Times New Roman" w:hAnsi="Times New Roman Tj" w:cs="Times New Roman"/>
          <w:sz w:val="28"/>
          <w:szCs w:val="28"/>
          <w:lang w:val="tg-Cyrl-TJ" w:eastAsia="ru-RU"/>
        </w:rPr>
        <w:t xml:space="preserve"> таърихии Самар</w:t>
      </w:r>
      <w:r w:rsidR="00BF4B92" w:rsidRPr="008C0A87">
        <w:rPr>
          <w:rFonts w:ascii="Cambria" w:eastAsia="Times New Roman" w:hAnsi="Cambria" w:cs="Cambria"/>
          <w:sz w:val="28"/>
          <w:szCs w:val="28"/>
          <w:lang w:val="tg-Cyrl-TJ" w:eastAsia="ru-RU"/>
        </w:rPr>
        <w:t>қ</w:t>
      </w:r>
      <w:r w:rsidR="00BF4B92" w:rsidRPr="008C0A87">
        <w:rPr>
          <w:rFonts w:ascii="Times New Roman Tj" w:eastAsia="Times New Roman" w:hAnsi="Times New Roman Tj" w:cs="Times New Roman"/>
          <w:sz w:val="28"/>
          <w:szCs w:val="28"/>
          <w:lang w:val="tg-Cyrl-TJ" w:eastAsia="ru-RU"/>
        </w:rPr>
        <w:t>анд</w:t>
      </w:r>
      <w:r w:rsidRPr="008C0A87">
        <w:rPr>
          <w:rFonts w:ascii="Times New Roman Tj" w:eastAsia="Times New Roman" w:hAnsi="Times New Roman Tj" w:cs="Times New Roman"/>
          <w:sz w:val="28"/>
          <w:szCs w:val="28"/>
          <w:lang w:val="tg-Cyrl-TJ" w:eastAsia="ru-RU"/>
        </w:rPr>
        <w:t xml:space="preserve"> дидан намуда бо</w:t>
      </w:r>
      <w:r w:rsidR="00BF4B92" w:rsidRPr="008C0A87">
        <w:rPr>
          <w:rFonts w:ascii="Times New Roman Tj" w:eastAsia="Times New Roman" w:hAnsi="Times New Roman Tj" w:cs="Times New Roman"/>
          <w:sz w:val="28"/>
          <w:szCs w:val="28"/>
          <w:lang w:val="tg-Cyrl-TJ" w:eastAsia="ru-RU"/>
        </w:rPr>
        <w:t xml:space="preserve"> мероси бойи таърих</w:t>
      </w:r>
      <w:r w:rsidR="00BF4B92" w:rsidRPr="008C0A87">
        <w:rPr>
          <w:rFonts w:ascii="Cambria" w:eastAsia="Times New Roman" w:hAnsi="Cambria" w:cs="Cambria"/>
          <w:sz w:val="28"/>
          <w:szCs w:val="28"/>
          <w:lang w:val="tg-Cyrl-TJ" w:eastAsia="ru-RU"/>
        </w:rPr>
        <w:t>ӣ</w:t>
      </w:r>
      <w:r w:rsidR="00BF4B92" w:rsidRPr="008C0A87">
        <w:rPr>
          <w:rFonts w:ascii="Times New Roman Tj" w:eastAsia="Times New Roman" w:hAnsi="Times New Roman Tj" w:cs="Times New Roman"/>
          <w:sz w:val="28"/>
          <w:szCs w:val="28"/>
          <w:lang w:val="tg-Cyrl-TJ" w:eastAsia="ru-RU"/>
        </w:rPr>
        <w:t xml:space="preserve"> ва фар</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ангии он, ёдгори</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ои меъмор</w:t>
      </w:r>
      <w:r w:rsidR="00BF4B92" w:rsidRPr="008C0A87">
        <w:rPr>
          <w:rFonts w:ascii="Cambria" w:eastAsia="Times New Roman" w:hAnsi="Cambria" w:cs="Cambria"/>
          <w:sz w:val="28"/>
          <w:szCs w:val="28"/>
          <w:lang w:val="tg-Cyrl-TJ" w:eastAsia="ru-RU"/>
        </w:rPr>
        <w:t>ӣ</w:t>
      </w:r>
      <w:r w:rsidR="00BF4B92" w:rsidRPr="008C0A87">
        <w:rPr>
          <w:rFonts w:ascii="Times New Roman Tj" w:eastAsia="Times New Roman" w:hAnsi="Times New Roman Tj" w:cs="Times New Roman"/>
          <w:sz w:val="28"/>
          <w:szCs w:val="28"/>
          <w:lang w:val="tg-Cyrl-TJ" w:eastAsia="ru-RU"/>
        </w:rPr>
        <w:t>, анъана</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о ва фар</w:t>
      </w:r>
      <w:r w:rsidR="00BF4B92" w:rsidRPr="008C0A87">
        <w:rPr>
          <w:rFonts w:ascii="Cambria" w:eastAsia="Times New Roman" w:hAnsi="Cambria" w:cs="Cambria"/>
          <w:sz w:val="28"/>
          <w:szCs w:val="28"/>
          <w:lang w:val="tg-Cyrl-TJ" w:eastAsia="ru-RU"/>
        </w:rPr>
        <w:t>ҳ</w:t>
      </w:r>
      <w:r w:rsidR="00BF4B92" w:rsidRPr="008C0A87">
        <w:rPr>
          <w:rFonts w:ascii="Times New Roman Tj" w:eastAsia="Times New Roman" w:hAnsi="Times New Roman Tj" w:cs="Times New Roman"/>
          <w:sz w:val="28"/>
          <w:szCs w:val="28"/>
          <w:lang w:val="tg-Cyrl-TJ" w:eastAsia="ru-RU"/>
        </w:rPr>
        <w:t>анги хоси миллии он маълумот гирифтанд.</w:t>
      </w:r>
    </w:p>
    <w:p w14:paraId="775D4EFB" w14:textId="77777777" w:rsidR="00173BEF" w:rsidRPr="008C0A87" w:rsidRDefault="00173BEF" w:rsidP="00BF4B92">
      <w:pPr>
        <w:spacing w:after="0" w:line="240" w:lineRule="auto"/>
        <w:ind w:firstLine="567"/>
        <w:jc w:val="both"/>
        <w:rPr>
          <w:rFonts w:ascii="Cambria" w:eastAsia="Times New Roman" w:hAnsi="Cambria" w:cs="Cambria"/>
          <w:sz w:val="28"/>
          <w:szCs w:val="28"/>
          <w:lang w:val="tg-Cyrl-TJ" w:eastAsia="ru-RU"/>
        </w:rPr>
      </w:pPr>
      <w:r w:rsidRPr="008C0A87">
        <w:rPr>
          <w:rFonts w:ascii="Times New Roman Tj" w:eastAsia="Times New Roman" w:hAnsi="Times New Roman Tj" w:cs="Times New Roman"/>
          <w:sz w:val="28"/>
          <w:szCs w:val="28"/>
          <w:lang w:val="tg-Cyrl-TJ" w:eastAsia="ru-RU"/>
        </w:rPr>
        <w:t>Ин дидан</w:t>
      </w:r>
      <w:r w:rsidRPr="008C0A87">
        <w:rPr>
          <w:rFonts w:ascii="Cambria" w:eastAsia="Times New Roman" w:hAnsi="Cambria" w:cs="Times New Roman"/>
          <w:sz w:val="28"/>
          <w:szCs w:val="28"/>
          <w:lang w:val="tg-Cyrl-TJ" w:eastAsia="ru-RU"/>
        </w:rPr>
        <w:t xml:space="preserve">ҳо аз корхонаҳо ва </w:t>
      </w:r>
      <w:r w:rsidRPr="008C0A87">
        <w:rPr>
          <w:rFonts w:ascii="Times New Roman Tj" w:eastAsia="Times New Roman" w:hAnsi="Times New Roman Tj" w:cs="Times New Roman"/>
          <w:sz w:val="28"/>
          <w:szCs w:val="28"/>
          <w:lang w:val="tg-Cyrl-TJ" w:eastAsia="ru-RU"/>
        </w:rPr>
        <w:t>шиносои бо мероси бойи таърих</w:t>
      </w:r>
      <w:r w:rsidRPr="008C0A87">
        <w:rPr>
          <w:rFonts w:ascii="Cambria" w:eastAsia="Times New Roman" w:hAnsi="Cambria" w:cs="Cambria"/>
          <w:sz w:val="28"/>
          <w:szCs w:val="28"/>
          <w:lang w:val="tg-Cyrl-TJ" w:eastAsia="ru-RU"/>
        </w:rPr>
        <w:t xml:space="preserve">ии Самарқанд басо хотирмон буд. </w:t>
      </w:r>
    </w:p>
    <w:p w14:paraId="44EC9A7B" w14:textId="67D4F8F4" w:rsidR="00B702E6" w:rsidRPr="008C0A87" w:rsidRDefault="00173BEF" w:rsidP="00BF4B92">
      <w:pPr>
        <w:spacing w:after="0" w:line="240" w:lineRule="auto"/>
        <w:ind w:firstLine="567"/>
        <w:jc w:val="both"/>
        <w:rPr>
          <w:rFonts w:ascii="Times New Roman Tj" w:eastAsia="Times New Roman" w:hAnsi="Times New Roman Tj" w:cs="Times New Roman"/>
          <w:sz w:val="28"/>
          <w:szCs w:val="28"/>
          <w:lang w:val="tg-Cyrl-TJ" w:eastAsia="ru-RU"/>
        </w:rPr>
      </w:pPr>
      <w:r w:rsidRPr="008C0A87">
        <w:rPr>
          <w:rFonts w:ascii="Cambria" w:eastAsia="Times New Roman" w:hAnsi="Cambria" w:cs="Cambria"/>
          <w:sz w:val="28"/>
          <w:szCs w:val="28"/>
          <w:lang w:val="tg-Cyrl-TJ" w:eastAsia="ru-RU"/>
        </w:rPr>
        <w:t xml:space="preserve">Дар анҷом бояд қайд намуд, ки форум дар сатҳи баланд баргузор гардида барои донишҷӯён ва иштирокдорон як </w:t>
      </w:r>
      <w:r w:rsidR="00D6761F" w:rsidRPr="008C0A87">
        <w:rPr>
          <w:rFonts w:ascii="Cambria" w:eastAsia="Times New Roman" w:hAnsi="Cambria" w:cs="Cambria"/>
          <w:sz w:val="28"/>
          <w:szCs w:val="28"/>
          <w:lang w:val="tg-Cyrl-TJ" w:eastAsia="ru-RU"/>
        </w:rPr>
        <w:t>ҷаҳон маъни</w:t>
      </w:r>
      <w:r w:rsidRPr="008C0A87">
        <w:rPr>
          <w:rFonts w:ascii="Cambria" w:eastAsia="Times New Roman" w:hAnsi="Cambria" w:cs="Cambria"/>
          <w:sz w:val="28"/>
          <w:szCs w:val="28"/>
          <w:lang w:val="tg-Cyrl-TJ" w:eastAsia="ru-RU"/>
        </w:rPr>
        <w:t xml:space="preserve"> дод</w:t>
      </w:r>
      <w:r w:rsidR="00BF4B92" w:rsidRPr="008C0A87">
        <w:rPr>
          <w:rFonts w:ascii="Times New Roman Tj" w:eastAsia="Times New Roman" w:hAnsi="Times New Roman Tj" w:cs="Times New Roman"/>
          <w:sz w:val="28"/>
          <w:szCs w:val="28"/>
          <w:lang w:val="tg-Cyrl-TJ" w:eastAsia="ru-RU"/>
        </w:rPr>
        <w:t>.</w:t>
      </w:r>
      <w:r w:rsidR="00FB64CA" w:rsidRPr="008C0A87">
        <w:rPr>
          <w:rFonts w:ascii="Times New Roman Tj" w:eastAsia="Times New Roman" w:hAnsi="Times New Roman Tj" w:cs="Times New Roman"/>
          <w:sz w:val="28"/>
          <w:szCs w:val="28"/>
          <w:lang w:val="tg-Cyrl-TJ" w:eastAsia="ru-RU"/>
        </w:rPr>
        <w:t xml:space="preserve"> Ба ташкилкунандагони форум арзи сипоси бепоёни худро мерасонем.</w:t>
      </w:r>
    </w:p>
    <w:p w14:paraId="1347AC7F" w14:textId="77777777" w:rsidR="00AF3DD2" w:rsidRPr="008C0A87" w:rsidRDefault="00AF3DD2" w:rsidP="00BF4B92">
      <w:pPr>
        <w:spacing w:after="0" w:line="240" w:lineRule="auto"/>
        <w:ind w:firstLine="567"/>
        <w:jc w:val="both"/>
        <w:rPr>
          <w:rFonts w:ascii="Times New Roman Tj" w:eastAsia="Times New Roman" w:hAnsi="Times New Roman Tj" w:cs="Times New Roman"/>
          <w:sz w:val="28"/>
          <w:szCs w:val="28"/>
          <w:lang w:val="tg-Cyrl-TJ" w:eastAsia="ru-RU"/>
        </w:rPr>
      </w:pPr>
    </w:p>
    <w:p w14:paraId="4339077C" w14:textId="77777777" w:rsidR="00AF3DD2" w:rsidRPr="008C0A87" w:rsidRDefault="00AF3DD2" w:rsidP="00BF4B92">
      <w:pPr>
        <w:spacing w:after="0" w:line="240" w:lineRule="auto"/>
        <w:ind w:firstLine="567"/>
        <w:jc w:val="both"/>
        <w:rPr>
          <w:rFonts w:ascii="Times New Roman Tj" w:eastAsia="Times New Roman" w:hAnsi="Times New Roman Tj" w:cs="Times New Roman"/>
          <w:sz w:val="28"/>
          <w:szCs w:val="28"/>
          <w:lang w:val="tg-Cyrl-TJ" w:eastAsia="ru-RU"/>
        </w:rPr>
      </w:pPr>
    </w:p>
    <w:p w14:paraId="0F6134AC" w14:textId="40E5995B" w:rsidR="00AF3DD2" w:rsidRPr="008C0A87" w:rsidRDefault="00AF3DD2" w:rsidP="00BF4B92">
      <w:pPr>
        <w:spacing w:after="0" w:line="240" w:lineRule="auto"/>
        <w:ind w:firstLine="567"/>
        <w:jc w:val="both"/>
        <w:rPr>
          <w:rFonts w:ascii="Cambria" w:eastAsia="Times New Roman" w:hAnsi="Cambria" w:cs="Times New Roman"/>
          <w:sz w:val="28"/>
          <w:szCs w:val="28"/>
          <w:lang w:val="tg-Cyrl-TJ" w:eastAsia="ru-RU"/>
        </w:rPr>
      </w:pPr>
      <w:r w:rsidRPr="008C0A87">
        <w:rPr>
          <w:rFonts w:ascii="Times New Roman Tj" w:eastAsia="Times New Roman" w:hAnsi="Times New Roman Tj" w:cs="Times New Roman"/>
          <w:sz w:val="28"/>
          <w:szCs w:val="28"/>
          <w:lang w:val="tg-Cyrl-TJ" w:eastAsia="ru-RU"/>
        </w:rPr>
        <w:t>Филиали Донишго</w:t>
      </w:r>
      <w:r w:rsidRPr="008C0A87">
        <w:rPr>
          <w:rFonts w:ascii="Cambria" w:eastAsia="Times New Roman" w:hAnsi="Cambria" w:cs="Times New Roman"/>
          <w:sz w:val="28"/>
          <w:szCs w:val="28"/>
          <w:lang w:val="tg-Cyrl-TJ" w:eastAsia="ru-RU"/>
        </w:rPr>
        <w:t>ҳи технологии Тоҷикистон дар шаҳри. Исфара</w:t>
      </w:r>
    </w:p>
    <w:p w14:paraId="2C8942F9" w14:textId="77777777" w:rsidR="00877200" w:rsidRPr="008C0A87" w:rsidRDefault="00877200" w:rsidP="00BF4B92">
      <w:pPr>
        <w:spacing w:after="0" w:line="240" w:lineRule="auto"/>
        <w:ind w:firstLine="567"/>
        <w:jc w:val="both"/>
        <w:rPr>
          <w:rFonts w:ascii="Cambria" w:eastAsia="Times New Roman" w:hAnsi="Cambria" w:cs="Times New Roman"/>
          <w:sz w:val="28"/>
          <w:szCs w:val="28"/>
          <w:lang w:val="tg-Cyrl-TJ" w:eastAsia="ru-RU"/>
        </w:rPr>
      </w:pPr>
    </w:p>
    <w:tbl>
      <w:tblPr>
        <w:tblStyle w:val="a3"/>
        <w:tblW w:w="0" w:type="auto"/>
        <w:jc w:val="center"/>
        <w:tblLook w:val="04A0" w:firstRow="1" w:lastRow="0" w:firstColumn="1" w:lastColumn="0" w:noHBand="0" w:noVBand="1"/>
      </w:tblPr>
      <w:tblGrid>
        <w:gridCol w:w="3539"/>
        <w:gridCol w:w="3519"/>
      </w:tblGrid>
      <w:tr w:rsidR="00B8425C" w:rsidRPr="008C0A87" w14:paraId="3EDE6F46" w14:textId="77777777" w:rsidTr="00ED30BC">
        <w:trPr>
          <w:trHeight w:val="1882"/>
          <w:jc w:val="center"/>
        </w:trPr>
        <w:tc>
          <w:tcPr>
            <w:tcW w:w="3539" w:type="dxa"/>
          </w:tcPr>
          <w:p w14:paraId="19045EAF" w14:textId="26805AC0" w:rsidR="00877200" w:rsidRPr="008C0A87" w:rsidRDefault="00877200" w:rsidP="00BF4B92">
            <w:pPr>
              <w:jc w:val="both"/>
              <w:rPr>
                <w:rFonts w:ascii="Cambria" w:eastAsia="Times New Roman" w:hAnsi="Cambria" w:cs="Times New Roman"/>
                <w:sz w:val="28"/>
                <w:szCs w:val="28"/>
                <w:lang w:val="tg-Cyrl-TJ" w:eastAsia="ru-RU"/>
              </w:rPr>
            </w:pPr>
            <w:r w:rsidRPr="008C0A87">
              <w:rPr>
                <w:rFonts w:ascii="Times New Roman Tj" w:eastAsia="Times New Roman" w:hAnsi="Times New Roman Tj" w:cs="Times New Roman"/>
                <w:noProof/>
                <w:sz w:val="28"/>
                <w:szCs w:val="28"/>
                <w:lang w:val="tg-Cyrl-TJ" w:eastAsia="ru-RU"/>
              </w:rPr>
              <w:drawing>
                <wp:inline distT="0" distB="0" distL="0" distR="0" wp14:anchorId="25265231" wp14:editId="12502D9C">
                  <wp:extent cx="2102485" cy="2000738"/>
                  <wp:effectExtent l="0" t="0" r="5715" b="6350"/>
                  <wp:docPr id="898533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29109" name="Рисунок 1807529109"/>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34011" cy="2125899"/>
                          </a:xfrm>
                          <a:prstGeom prst="rect">
                            <a:avLst/>
                          </a:prstGeom>
                        </pic:spPr>
                      </pic:pic>
                    </a:graphicData>
                  </a:graphic>
                </wp:inline>
              </w:drawing>
            </w:r>
          </w:p>
        </w:tc>
        <w:tc>
          <w:tcPr>
            <w:tcW w:w="3260" w:type="dxa"/>
          </w:tcPr>
          <w:p w14:paraId="57B110CD" w14:textId="0FB09CDD" w:rsidR="00877200" w:rsidRPr="008C0A87" w:rsidRDefault="00B8425C" w:rsidP="00BF4B92">
            <w:pPr>
              <w:jc w:val="both"/>
              <w:rPr>
                <w:rFonts w:ascii="Cambria" w:eastAsia="Times New Roman" w:hAnsi="Cambria" w:cs="Times New Roman"/>
                <w:sz w:val="28"/>
                <w:szCs w:val="28"/>
                <w:lang w:val="tg-Cyrl-TJ" w:eastAsia="ru-RU"/>
              </w:rPr>
            </w:pPr>
            <w:r w:rsidRPr="008C0A87">
              <w:rPr>
                <w:rFonts w:ascii="Times New Roman Tj" w:hAnsi="Times New Roman Tj" w:cs="Times New Roman"/>
                <w:noProof/>
                <w:sz w:val="28"/>
                <w:szCs w:val="28"/>
                <w:lang w:val="tg-Cyrl-TJ"/>
              </w:rPr>
              <w:drawing>
                <wp:inline distT="0" distB="0" distL="0" distR="0" wp14:anchorId="057E84A8" wp14:editId="76541255">
                  <wp:extent cx="2097405" cy="1998345"/>
                  <wp:effectExtent l="0" t="0" r="0" b="0"/>
                  <wp:docPr id="135434184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41849" name="Рисунок 135434184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52704" cy="2051032"/>
                          </a:xfrm>
                          <a:prstGeom prst="rect">
                            <a:avLst/>
                          </a:prstGeom>
                        </pic:spPr>
                      </pic:pic>
                    </a:graphicData>
                  </a:graphic>
                </wp:inline>
              </w:drawing>
            </w:r>
          </w:p>
        </w:tc>
      </w:tr>
      <w:tr w:rsidR="00B8425C" w:rsidRPr="008C0A87" w14:paraId="4FD5DA3E" w14:textId="77777777" w:rsidTr="00ED30BC">
        <w:trPr>
          <w:trHeight w:val="2535"/>
          <w:jc w:val="center"/>
        </w:trPr>
        <w:tc>
          <w:tcPr>
            <w:tcW w:w="3539" w:type="dxa"/>
          </w:tcPr>
          <w:p w14:paraId="765FB25C" w14:textId="169725E6" w:rsidR="00877200" w:rsidRPr="008C0A87" w:rsidRDefault="00877200" w:rsidP="00BF4B92">
            <w:pPr>
              <w:jc w:val="both"/>
              <w:rPr>
                <w:rFonts w:ascii="Cambria" w:eastAsia="Times New Roman" w:hAnsi="Cambria" w:cs="Times New Roman"/>
                <w:sz w:val="28"/>
                <w:szCs w:val="28"/>
                <w:lang w:val="tg-Cyrl-TJ" w:eastAsia="ru-RU"/>
              </w:rPr>
            </w:pPr>
            <w:r w:rsidRPr="008C0A87">
              <w:rPr>
                <w:rFonts w:ascii="Times New Roman Tj" w:eastAsia="Times New Roman" w:hAnsi="Times New Roman Tj" w:cs="Times New Roman"/>
                <w:noProof/>
                <w:sz w:val="28"/>
                <w:szCs w:val="28"/>
                <w:lang w:val="tg-Cyrl-TJ" w:eastAsia="ru-RU"/>
              </w:rPr>
              <w:drawing>
                <wp:inline distT="0" distB="0" distL="0" distR="0" wp14:anchorId="3F95A001" wp14:editId="70B54CE6">
                  <wp:extent cx="2110153" cy="2797367"/>
                  <wp:effectExtent l="0" t="0" r="0" b="0"/>
                  <wp:docPr id="12564104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994168" name="Рисунок 1132994168"/>
                          <pic:cNvPicPr/>
                        </pic:nvPicPr>
                        <pic:blipFill rotWithShape="1">
                          <a:blip r:embed="rId6" cstate="print">
                            <a:extLst>
                              <a:ext uri="{28A0092B-C50C-407E-A947-70E740481C1C}">
                                <a14:useLocalDpi xmlns:a14="http://schemas.microsoft.com/office/drawing/2010/main" val="0"/>
                              </a:ext>
                            </a:extLst>
                          </a:blip>
                          <a:srcRect t="-1" r="17901" b="2461"/>
                          <a:stretch>
                            <a:fillRect/>
                          </a:stretch>
                        </pic:blipFill>
                        <pic:spPr bwMode="auto">
                          <a:xfrm>
                            <a:off x="0" y="0"/>
                            <a:ext cx="2162270" cy="2866457"/>
                          </a:xfrm>
                          <a:prstGeom prst="rect">
                            <a:avLst/>
                          </a:prstGeom>
                          <a:ln>
                            <a:noFill/>
                          </a:ln>
                          <a:extLst>
                            <a:ext uri="{53640926-AAD7-44D8-BBD7-CCE9431645EC}">
                              <a14:shadowObscured xmlns:a14="http://schemas.microsoft.com/office/drawing/2010/main"/>
                            </a:ext>
                          </a:extLst>
                        </pic:spPr>
                      </pic:pic>
                    </a:graphicData>
                  </a:graphic>
                </wp:inline>
              </w:drawing>
            </w:r>
          </w:p>
        </w:tc>
        <w:tc>
          <w:tcPr>
            <w:tcW w:w="3260" w:type="dxa"/>
          </w:tcPr>
          <w:p w14:paraId="504A5CC5" w14:textId="2AE3CBEF" w:rsidR="00877200" w:rsidRPr="008C0A87" w:rsidRDefault="00877200" w:rsidP="00BF4B92">
            <w:pPr>
              <w:jc w:val="both"/>
              <w:rPr>
                <w:rFonts w:ascii="Cambria" w:eastAsia="Times New Roman" w:hAnsi="Cambria" w:cs="Times New Roman"/>
                <w:sz w:val="28"/>
                <w:szCs w:val="28"/>
                <w:lang w:val="tg-Cyrl-TJ" w:eastAsia="ru-RU"/>
              </w:rPr>
            </w:pPr>
            <w:r w:rsidRPr="008C0A87">
              <w:rPr>
                <w:rFonts w:ascii="Times New Roman Tj" w:eastAsia="Times New Roman" w:hAnsi="Times New Roman Tj" w:cs="Times New Roman"/>
                <w:noProof/>
                <w:sz w:val="28"/>
                <w:szCs w:val="28"/>
                <w:lang w:val="tg-Cyrl-TJ" w:eastAsia="ru-RU"/>
              </w:rPr>
              <w:drawing>
                <wp:inline distT="0" distB="0" distL="0" distR="0" wp14:anchorId="00134B65" wp14:editId="1359A255">
                  <wp:extent cx="2097881" cy="2797175"/>
                  <wp:effectExtent l="0" t="0" r="0" b="0"/>
                  <wp:docPr id="314658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561581" name="Рисунок 198956158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9141" cy="2825521"/>
                          </a:xfrm>
                          <a:prstGeom prst="rect">
                            <a:avLst/>
                          </a:prstGeom>
                        </pic:spPr>
                      </pic:pic>
                    </a:graphicData>
                  </a:graphic>
                </wp:inline>
              </w:drawing>
            </w:r>
          </w:p>
        </w:tc>
      </w:tr>
    </w:tbl>
    <w:p w14:paraId="0E2EB2C0" w14:textId="77777777" w:rsidR="00877200" w:rsidRPr="008C0A87" w:rsidRDefault="00877200" w:rsidP="00BF4B92">
      <w:pPr>
        <w:spacing w:after="0" w:line="240" w:lineRule="auto"/>
        <w:ind w:firstLine="567"/>
        <w:jc w:val="both"/>
        <w:rPr>
          <w:rFonts w:ascii="Cambria" w:eastAsia="Times New Roman" w:hAnsi="Cambria" w:cs="Times New Roman"/>
          <w:sz w:val="28"/>
          <w:szCs w:val="28"/>
          <w:lang w:val="tg-Cyrl-TJ" w:eastAsia="ru-RU"/>
        </w:rPr>
      </w:pPr>
    </w:p>
    <w:p w14:paraId="43EF344E" w14:textId="77777777" w:rsidR="00B702E6" w:rsidRPr="008C0A87" w:rsidRDefault="00B702E6" w:rsidP="00B702E6">
      <w:pPr>
        <w:spacing w:after="0" w:line="240" w:lineRule="auto"/>
        <w:ind w:firstLine="567"/>
        <w:jc w:val="both"/>
        <w:rPr>
          <w:rFonts w:ascii="Times New Roman Tj" w:eastAsia="Times New Roman" w:hAnsi="Times New Roman Tj" w:cs="Times New Roman"/>
          <w:sz w:val="28"/>
          <w:szCs w:val="28"/>
          <w:lang w:val="tg-Cyrl-TJ" w:eastAsia="ru-RU"/>
        </w:rPr>
      </w:pPr>
    </w:p>
    <w:p w14:paraId="4AB66316" w14:textId="77777777" w:rsidR="00B702E6" w:rsidRPr="008C0A87" w:rsidRDefault="00B702E6" w:rsidP="00B702E6">
      <w:pPr>
        <w:spacing w:after="0" w:line="240" w:lineRule="auto"/>
        <w:ind w:firstLine="567"/>
        <w:jc w:val="both"/>
        <w:rPr>
          <w:rFonts w:ascii="Times New Roman Tj" w:eastAsia="Times New Roman" w:hAnsi="Times New Roman Tj" w:cs="Times New Roman"/>
          <w:sz w:val="28"/>
          <w:szCs w:val="28"/>
          <w:lang w:val="tg-Cyrl-TJ" w:eastAsia="ru-RU"/>
        </w:rPr>
      </w:pPr>
    </w:p>
    <w:p w14:paraId="52041929" w14:textId="77777777" w:rsidR="00B702E6" w:rsidRPr="008C0A87" w:rsidRDefault="00B702E6" w:rsidP="00B702E6">
      <w:pPr>
        <w:spacing w:after="0" w:line="240" w:lineRule="auto"/>
        <w:ind w:firstLine="567"/>
        <w:jc w:val="both"/>
        <w:rPr>
          <w:rFonts w:ascii="Times New Roman Tj" w:eastAsia="Times New Roman" w:hAnsi="Times New Roman Tj" w:cs="Times New Roman"/>
          <w:sz w:val="28"/>
          <w:szCs w:val="28"/>
          <w:lang w:val="tg-Cyrl-TJ" w:eastAsia="ru-RU"/>
        </w:rPr>
      </w:pPr>
    </w:p>
    <w:p w14:paraId="02460F64" w14:textId="45F8EB98" w:rsidR="00B702E6" w:rsidRPr="008C0A87" w:rsidRDefault="00B702E6" w:rsidP="00B702E6">
      <w:pPr>
        <w:spacing w:after="0" w:line="240" w:lineRule="auto"/>
        <w:ind w:firstLine="567"/>
        <w:jc w:val="both"/>
        <w:rPr>
          <w:rFonts w:ascii="Times New Roman Tj" w:eastAsia="Times New Roman" w:hAnsi="Times New Roman Tj" w:cs="Times New Roman"/>
          <w:sz w:val="28"/>
          <w:szCs w:val="28"/>
          <w:lang w:val="tg-Cyrl-TJ" w:eastAsia="ru-RU"/>
        </w:rPr>
      </w:pPr>
    </w:p>
    <w:p w14:paraId="54C92C78" w14:textId="77777777" w:rsidR="00B702E6" w:rsidRPr="008C0A87" w:rsidRDefault="00B702E6" w:rsidP="00B702E6">
      <w:pPr>
        <w:spacing w:after="0" w:line="240" w:lineRule="auto"/>
        <w:ind w:firstLine="567"/>
        <w:jc w:val="both"/>
        <w:rPr>
          <w:rFonts w:ascii="Times New Roman Tj" w:eastAsia="Times New Roman" w:hAnsi="Times New Roman Tj" w:cs="Times New Roman"/>
          <w:sz w:val="28"/>
          <w:szCs w:val="28"/>
          <w:lang w:val="tg-Cyrl-TJ" w:eastAsia="ru-RU"/>
        </w:rPr>
      </w:pPr>
    </w:p>
    <w:p w14:paraId="1F64D8A3" w14:textId="77777777" w:rsidR="00B702E6" w:rsidRPr="008C0A87" w:rsidRDefault="00B702E6" w:rsidP="00F97007">
      <w:pPr>
        <w:spacing w:after="0" w:line="240" w:lineRule="auto"/>
        <w:ind w:firstLine="567"/>
        <w:jc w:val="both"/>
        <w:rPr>
          <w:rFonts w:ascii="Times New Roman Tj" w:eastAsia="Times New Roman" w:hAnsi="Times New Roman Tj" w:cs="Times New Roman"/>
          <w:sz w:val="28"/>
          <w:szCs w:val="28"/>
          <w:lang w:val="tg-Cyrl-TJ" w:eastAsia="ru-RU"/>
        </w:rPr>
      </w:pPr>
    </w:p>
    <w:tbl>
      <w:tblPr>
        <w:tblStyle w:val="a3"/>
        <w:tblW w:w="0" w:type="auto"/>
        <w:jc w:val="center"/>
        <w:tblLook w:val="04A0" w:firstRow="1" w:lastRow="0" w:firstColumn="1" w:lastColumn="0" w:noHBand="0" w:noVBand="1"/>
      </w:tblPr>
      <w:tblGrid>
        <w:gridCol w:w="3506"/>
        <w:gridCol w:w="3243"/>
      </w:tblGrid>
      <w:tr w:rsidR="00ED30BC" w14:paraId="79A2EBE6" w14:textId="77777777" w:rsidTr="00ED30BC">
        <w:trPr>
          <w:jc w:val="center"/>
        </w:trPr>
        <w:tc>
          <w:tcPr>
            <w:tcW w:w="3506" w:type="dxa"/>
          </w:tcPr>
          <w:p w14:paraId="614907D9" w14:textId="708B7E7A" w:rsidR="00B8425C" w:rsidRPr="008C0A87" w:rsidRDefault="00B8425C" w:rsidP="00ED30BC">
            <w:pPr>
              <w:jc w:val="center"/>
              <w:rPr>
                <w:rFonts w:ascii="Times New Roman Tj" w:hAnsi="Times New Roman Tj" w:cs="Times New Roman"/>
                <w:sz w:val="28"/>
                <w:szCs w:val="28"/>
                <w:lang w:val="tg-Cyrl-TJ"/>
              </w:rPr>
            </w:pPr>
            <w:r w:rsidRPr="008C0A87">
              <w:rPr>
                <w:rFonts w:ascii="Times New Roman Tj" w:eastAsia="Times New Roman" w:hAnsi="Times New Roman Tj" w:cs="Times New Roman"/>
                <w:noProof/>
                <w:sz w:val="28"/>
                <w:szCs w:val="28"/>
                <w:lang w:val="tg-Cyrl-TJ" w:eastAsia="ru-RU"/>
              </w:rPr>
              <w:drawing>
                <wp:inline distT="0" distB="0" distL="0" distR="0" wp14:anchorId="328001C9" wp14:editId="4BDA5E1F">
                  <wp:extent cx="2089196" cy="2069054"/>
                  <wp:effectExtent l="0" t="0" r="0" b="1270"/>
                  <wp:docPr id="167904973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806421" name="Рисунок 651806421"/>
                          <pic:cNvPicPr/>
                        </pic:nvPicPr>
                        <pic:blipFill rotWithShape="1">
                          <a:blip r:embed="rId8" cstate="print">
                            <a:extLst>
                              <a:ext uri="{28A0092B-C50C-407E-A947-70E740481C1C}">
                                <a14:useLocalDpi xmlns:a14="http://schemas.microsoft.com/office/drawing/2010/main" val="0"/>
                              </a:ext>
                            </a:extLst>
                          </a:blip>
                          <a:srcRect t="25723"/>
                          <a:stretch>
                            <a:fillRect/>
                          </a:stretch>
                        </pic:blipFill>
                        <pic:spPr bwMode="auto">
                          <a:xfrm>
                            <a:off x="0" y="0"/>
                            <a:ext cx="2170476" cy="2149551"/>
                          </a:xfrm>
                          <a:prstGeom prst="rect">
                            <a:avLst/>
                          </a:prstGeom>
                          <a:ln>
                            <a:noFill/>
                          </a:ln>
                          <a:extLst>
                            <a:ext uri="{53640926-AAD7-44D8-BBD7-CCE9431645EC}">
                              <a14:shadowObscured xmlns:a14="http://schemas.microsoft.com/office/drawing/2010/main"/>
                            </a:ext>
                          </a:extLst>
                        </pic:spPr>
                      </pic:pic>
                    </a:graphicData>
                  </a:graphic>
                </wp:inline>
              </w:drawing>
            </w:r>
          </w:p>
        </w:tc>
        <w:tc>
          <w:tcPr>
            <w:tcW w:w="2868" w:type="dxa"/>
          </w:tcPr>
          <w:p w14:paraId="49BF004D" w14:textId="7BDDAA09" w:rsidR="00B8425C" w:rsidRDefault="00B8425C" w:rsidP="003C718A">
            <w:pPr>
              <w:jc w:val="both"/>
              <w:rPr>
                <w:rFonts w:ascii="Times New Roman Tj" w:hAnsi="Times New Roman Tj" w:cs="Times New Roman"/>
                <w:sz w:val="28"/>
                <w:szCs w:val="28"/>
                <w:lang w:val="tg-Cyrl-TJ"/>
              </w:rPr>
            </w:pPr>
            <w:r w:rsidRPr="008C0A87">
              <w:rPr>
                <w:rFonts w:ascii="Times New Roman Tj" w:hAnsi="Times New Roman Tj" w:cs="Times New Roman"/>
                <w:noProof/>
                <w:sz w:val="28"/>
                <w:szCs w:val="28"/>
                <w:lang w:val="tg-Cyrl-TJ"/>
              </w:rPr>
              <w:drawing>
                <wp:inline distT="0" distB="0" distL="0" distR="0" wp14:anchorId="01D114A8" wp14:editId="1EF5841F">
                  <wp:extent cx="1922585" cy="2023726"/>
                  <wp:effectExtent l="0" t="0" r="0" b="0"/>
                  <wp:docPr id="7532568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56814" name="Рисунок 753256814"/>
                          <pic:cNvPicPr/>
                        </pic:nvPicPr>
                        <pic:blipFill rotWithShape="1">
                          <a:blip r:embed="rId9" cstate="print">
                            <a:extLst>
                              <a:ext uri="{28A0092B-C50C-407E-A947-70E740481C1C}">
                                <a14:useLocalDpi xmlns:a14="http://schemas.microsoft.com/office/drawing/2010/main" val="0"/>
                              </a:ext>
                            </a:extLst>
                          </a:blip>
                          <a:srcRect l="1" r="6"/>
                          <a:stretch>
                            <a:fillRect/>
                          </a:stretch>
                        </pic:blipFill>
                        <pic:spPr bwMode="auto">
                          <a:xfrm>
                            <a:off x="0" y="0"/>
                            <a:ext cx="1969791" cy="2073415"/>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C5736E" w14:textId="77777777" w:rsidR="00107ED0" w:rsidRPr="00692D8B" w:rsidRDefault="00107ED0" w:rsidP="003C718A">
      <w:pPr>
        <w:jc w:val="both"/>
        <w:rPr>
          <w:rFonts w:ascii="Times New Roman Tj" w:hAnsi="Times New Roman Tj" w:cs="Times New Roman"/>
          <w:sz w:val="28"/>
          <w:szCs w:val="28"/>
          <w:lang w:val="tg-Cyrl-TJ"/>
        </w:rPr>
      </w:pPr>
    </w:p>
    <w:sectPr w:rsidR="00107ED0" w:rsidRPr="00692D8B" w:rsidSect="00E649BC">
      <w:pgSz w:w="11906" w:h="16838"/>
      <w:pgMar w:top="0" w:right="567" w:bottom="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Tj">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9BC"/>
    <w:rsid w:val="00022454"/>
    <w:rsid w:val="0003508F"/>
    <w:rsid w:val="000740BA"/>
    <w:rsid w:val="00095710"/>
    <w:rsid w:val="000A2338"/>
    <w:rsid w:val="000D1EEE"/>
    <w:rsid w:val="000E4009"/>
    <w:rsid w:val="00107ED0"/>
    <w:rsid w:val="00173BEF"/>
    <w:rsid w:val="001E60CD"/>
    <w:rsid w:val="00226325"/>
    <w:rsid w:val="00231545"/>
    <w:rsid w:val="002C1471"/>
    <w:rsid w:val="002C7B7B"/>
    <w:rsid w:val="002D6D41"/>
    <w:rsid w:val="0033416B"/>
    <w:rsid w:val="00367576"/>
    <w:rsid w:val="003C718A"/>
    <w:rsid w:val="00430B9F"/>
    <w:rsid w:val="004536BC"/>
    <w:rsid w:val="00454F7A"/>
    <w:rsid w:val="00516FAA"/>
    <w:rsid w:val="00561054"/>
    <w:rsid w:val="005D0FC6"/>
    <w:rsid w:val="006037E4"/>
    <w:rsid w:val="00692D8B"/>
    <w:rsid w:val="006950FA"/>
    <w:rsid w:val="006C2F47"/>
    <w:rsid w:val="007842F1"/>
    <w:rsid w:val="007C3BBD"/>
    <w:rsid w:val="007E662A"/>
    <w:rsid w:val="0080694F"/>
    <w:rsid w:val="00811A0F"/>
    <w:rsid w:val="00842831"/>
    <w:rsid w:val="0084661C"/>
    <w:rsid w:val="008604D2"/>
    <w:rsid w:val="00877200"/>
    <w:rsid w:val="0088161E"/>
    <w:rsid w:val="00896C97"/>
    <w:rsid w:val="008C0A87"/>
    <w:rsid w:val="008D0637"/>
    <w:rsid w:val="008F32D5"/>
    <w:rsid w:val="00920E81"/>
    <w:rsid w:val="009808E7"/>
    <w:rsid w:val="00982B0C"/>
    <w:rsid w:val="009F19BC"/>
    <w:rsid w:val="00A1348D"/>
    <w:rsid w:val="00A32473"/>
    <w:rsid w:val="00A97686"/>
    <w:rsid w:val="00AC5242"/>
    <w:rsid w:val="00AF3DD2"/>
    <w:rsid w:val="00B702E6"/>
    <w:rsid w:val="00B8425C"/>
    <w:rsid w:val="00BD13DB"/>
    <w:rsid w:val="00BF4B92"/>
    <w:rsid w:val="00C679C2"/>
    <w:rsid w:val="00CA0391"/>
    <w:rsid w:val="00CC66D3"/>
    <w:rsid w:val="00CE5186"/>
    <w:rsid w:val="00D0769C"/>
    <w:rsid w:val="00D6761F"/>
    <w:rsid w:val="00D67876"/>
    <w:rsid w:val="00D8153F"/>
    <w:rsid w:val="00E649BC"/>
    <w:rsid w:val="00ED30BC"/>
    <w:rsid w:val="00EF7AB1"/>
    <w:rsid w:val="00F97007"/>
    <w:rsid w:val="00FB64CA"/>
    <w:rsid w:val="00FF3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3CB21"/>
  <w15:chartTrackingRefBased/>
  <w15:docId w15:val="{25AC97D3-3641-4ABB-A1E1-815B61531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1821</Words>
  <Characters>10384</Characters>
  <Application>Microsoft Office Word</Application>
  <DocSecurity>0</DocSecurity>
  <Lines>86</Lines>
  <Paragraphs>24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ZOKIR-PC</dc:creator>
  <cp:keywords/>
  <dc:description/>
  <cp:lastModifiedBy>office</cp:lastModifiedBy>
  <cp:revision>11</cp:revision>
  <cp:lastPrinted>2025-03-27T07:42:00Z</cp:lastPrinted>
  <dcterms:created xsi:type="dcterms:W3CDTF">2026-09-29T13:53:00Z</dcterms:created>
  <dcterms:modified xsi:type="dcterms:W3CDTF">2026-10-01T06:28:00Z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cd3b77f0-6786-4c13-8acf-d5c4109ee456</vt:lpwstr>
  </property>
</Properties>
</file>